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="http://schemas.openxmlformats.org/wordprocessingml/2006/main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xmlns:w10="urn:schemas-microsoft-com:office:word" xmlns:wp14="http://schemas.microsoft.com/office/word/2010/wordprocessingDrawing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 wp14">
  <w:body>
    <w:p>
      <w:pPr>
        <w:keepNext w:val="true"/>
        <w:numPr>
          <w:ilvl w:val="0"/>
          <w:numId w:val="1"/>
        </w:numPr>
        <w:pBdr/>
        <w:spacing w:after="0" w:line="360" w:lineRule="auto"/>
        <w:ind w:right="-28"/>
        <w:jc w:val="center"/>
        <w:rPr>
          <w:rFonts w:eastAsia="Times New Roman" w:asciiTheme="minorHAnsi" w:hAnsiTheme="minorHAnsi"/>
          <w:b/>
          <w:spacing w:val="20"/>
          <w:sz w:val="24"/>
          <w:szCs w:val="20"/>
          <w:lang w:eastAsia="ru-RU"/>
        </w:rPr>
      </w:pPr>
      <w:r>
        <w:rPr>
          <w:rFonts w:eastAsia="Times New Roman" w:asciiTheme="minorHAnsi" w:hAnsiTheme="minorHAnsi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 w:asciiTheme="minorHAnsi" w:hAnsiTheme="minorHAnsi"/>
          <w:b/>
          <w:spacing w:val="20"/>
          <w:sz w:val="24"/>
          <w:szCs w:val="20"/>
          <w:lang w:eastAsia="ru-RU"/>
        </w:rPr>
      </w:r>
    </w:p>
    <w:p>
      <w:pPr>
        <w:pBdr/>
        <w:spacing w:after="0" w:line="240" w:lineRule="auto"/>
        <w:ind w:right="-1"/>
        <w:jc w:val="center"/>
        <w:rPr>
          <w:rFonts w:eastAsia="Times New Roman" w:asciiTheme="minorHAnsi" w:hAnsiTheme="minorHAnsi"/>
          <w:sz w:val="28"/>
          <w:szCs w:val="28"/>
          <w:lang w:eastAsia="ru-RU"/>
        </w:rPr>
      </w:pPr>
      <w:r>
        <w:rPr>
          <w:rFonts w:eastAsia="Times New Roman" w:asciiTheme="minorHAnsi" w:hAnsiTheme="minorHAnsi"/>
          <w:sz w:val="28"/>
          <w:szCs w:val="28"/>
          <w:lang w:eastAsia="ru-RU"/>
        </w:rPr>
        <w:t xml:space="preserve">подведения итогов электронного конкурса, проводимого в соответствии с частью 19 статьи 48 Федерального закона №44-ФЗ</w:t>
      </w:r>
      <w:r>
        <w:rPr>
          <w:rFonts w:eastAsia="Times New Roman" w:asciiTheme="minorHAnsi" w:hAnsiTheme="minorHAnsi"/>
          <w:sz w:val="28"/>
          <w:szCs w:val="28"/>
          <w:lang w:eastAsia="ru-RU"/>
        </w:rPr>
      </w:r>
    </w:p>
    <w:p>
      <w:pPr>
        <w:pBdr/>
        <w:spacing w:after="0" w:line="240" w:lineRule="auto"/>
        <w:ind w:right="-1"/>
        <w:jc w:val="center"/>
        <w:rPr>
          <w:rFonts w:eastAsia="Times New Roman" w:asciiTheme="minorHAnsi" w:hAnsiTheme="minorHAnsi"/>
          <w:sz w:val="24"/>
          <w:szCs w:val="24"/>
          <w:lang w:eastAsia="ru-RU"/>
        </w:rPr>
      </w:pPr>
      <w:r>
        <w:rPr>
          <w:rFonts w:eastAsia="Times New Roman" w:asciiTheme="minorHAnsi" w:hAnsiTheme="minorHAnsi"/>
          <w:sz w:val="24"/>
          <w:szCs w:val="24"/>
          <w:lang w:eastAsia="ru-RU"/>
        </w:rPr>
        <w:t xml:space="preserve">(0801500001126001091)</w:t>
      </w:r>
      <w:r>
        <w:rPr>
          <w:rFonts w:eastAsia="Times New Roman" w:asciiTheme="minorHAnsi" w:hAnsiTheme="minorHAnsi"/>
          <w:sz w:val="24"/>
          <w:szCs w:val="24"/>
          <w:lang w:eastAsia="ru-RU"/>
        </w:rPr>
      </w:r>
    </w:p>
    <w:p>
      <w:pPr>
        <w:pBdr/>
        <w:spacing w:after="0" w:line="240" w:lineRule="auto"/>
        <w:ind w:right="5243" w:left="3828"/>
        <w:rPr>
          <w:rFonts w:eastAsia="Times New Roman" w:asciiTheme="minorHAnsi" w:hAnsiTheme="minorHAnsi" w:cstheme="minorHAnsi"/>
          <w:sz w:val="24"/>
          <w:szCs w:val="20"/>
          <w:lang w:eastAsia="ru-RU"/>
        </w:rPr>
      </w:pPr>
      <w:r>
        <w:rPr>
          <w:rFonts w:eastAsia="Times New Roman" w:asciiTheme="minorHAnsi" w:hAnsiTheme="minorHAnsi" w:cstheme="minorHAnsi"/>
          <w:sz w:val="24"/>
          <w:szCs w:val="20"/>
          <w:lang w:eastAsia="ru-RU"/>
        </w:rPr>
      </w:r>
      <w:r>
        <w:rPr>
          <w:rFonts w:eastAsia="Times New Roman" w:asciiTheme="minorHAnsi" w:hAnsiTheme="minorHAnsi" w:cstheme="minorHAnsi"/>
          <w:sz w:val="24"/>
          <w:szCs w:val="20"/>
          <w:lang w:eastAsia="ru-RU"/>
        </w:rPr>
      </w:r>
    </w:p>
    <w:tbl>
      <w:tblPr>
        <w:tblW w:w="10206" w:type="dxa"/>
        <w:tblInd w:w="-5" w:type="dxa"/>
        <w:tblBorders/>
        <w:tblLayout w:type="fixed"/>
        <w:tblLook w:val="04A0" w:firstRow="1" w:lastRow="0" w:firstColumn="1" w:lastColumn="0" w:noHBand="0" w:noVBand="1"/>
      </w:tblPr>
      <w:tblGrid>
        <w:gridCol w:w="2557"/>
        <w:gridCol w:w="4247"/>
        <w:gridCol w:w="3402"/>
      </w:tblGrid>
      <w:tr>
        <w:trPr/>
        <w:tc>
          <w:tcPr>
            <w:tcBorders/>
            <w:tcW w:w="2557" w:type="dxa"/>
            <w:vAlign w:val="bottom"/>
            <w:textDirection w:val="lrTb"/>
            <w:noWrap w:val="false"/>
          </w:tcPr>
          <w:p>
            <w:pPr>
              <w:pStyle w:val="886"/>
              <w:pBdr/>
              <w:tabs>
                <w:tab w:val="left" w:leader="none" w:pos="567"/>
              </w:tabs>
              <w:spacing w:after="0" w:line="240" w:lineRule="auto"/>
              <w:ind w:left="0"/>
              <w:rPr>
                <w:rFonts w:asciiTheme="minorHAnsi" w:hAnsiTheme="minorHAnsi" w:cstheme="minorHAnsi"/>
                <w:bCs/>
              </w:rPr>
            </w:pPr>
            <w:r>
              <w:rPr>
                <w:rFonts w:asciiTheme="minorHAnsi" w:hAnsiTheme="minorHAnsi" w:cstheme="minorHAnsi"/>
                <w:lang w:eastAsia="ru-RU"/>
              </w:rPr>
              <w:t xml:space="preserve">25.06.2026</w:t>
            </w:r>
            <w:r>
              <w:rPr>
                <w:rFonts w:asciiTheme="minorHAnsi" w:hAnsiTheme="minorHAnsi" w:cstheme="minorHAnsi"/>
                <w:bCs/>
              </w:rPr>
            </w:r>
          </w:p>
        </w:tc>
        <w:tc>
          <w:tcPr>
            <w:tcBorders/>
            <w:tcW w:w="4247" w:type="dxa"/>
            <w:vAlign w:val="bottom"/>
            <w:textDirection w:val="lrTb"/>
            <w:noWrap w:val="false"/>
          </w:tcPr>
          <w:p>
            <w:pPr>
              <w:pStyle w:val="886"/>
              <w:pBdr/>
              <w:tabs>
                <w:tab w:val="left" w:leader="none" w:pos="567"/>
              </w:tabs>
              <w:spacing w:after="60" w:before="60" w:line="240" w:lineRule="auto"/>
              <w:ind w:left="0"/>
              <w:jc w:val="right"/>
              <w:rPr>
                <w:rFonts w:asciiTheme="minorHAnsi" w:hAnsiTheme="minorHAnsi" w:cstheme="minorHAnsi"/>
                <w:bCs/>
              </w:rPr>
            </w:pPr>
            <w:r>
              <w:rPr>
                <w:rFonts w:asciiTheme="minorHAnsi" w:hAnsiTheme="minorHAnsi" w:cstheme="minorHAnsi"/>
                <w:bCs/>
              </w:rPr>
            </w:r>
            <w:r>
              <w:rPr>
                <w:rFonts w:asciiTheme="minorHAnsi" w:hAnsiTheme="minorHAnsi" w:cstheme="minorHAnsi"/>
                <w:bCs/>
              </w:rPr>
            </w:r>
          </w:p>
        </w:tc>
        <w:tc>
          <w:tcPr>
            <w:tcBorders/>
            <w:tcW w:w="3402" w:type="dxa"/>
            <w:textDirection w:val="lrTb"/>
            <w:noWrap w:val="false"/>
          </w:tcPr>
          <w:p>
            <w:pPr>
              <w:pStyle w:val="886"/>
              <w:pBdr/>
              <w:tabs>
                <w:tab w:val="left" w:leader="none" w:pos="567"/>
              </w:tabs>
              <w:spacing w:after="60" w:before="60" w:line="240" w:lineRule="auto"/>
              <w:ind w:left="0"/>
              <w:rPr>
                <w:rFonts w:asciiTheme="minorHAnsi" w:hAnsiTheme="minorHAnsi" w:cstheme="minorHAnsi"/>
                <w:lang w:eastAsia="ru-RU"/>
              </w:rPr>
            </w:pPr>
            <w:r>
              <w:rPr>
                <w:rFonts w:asciiTheme="minorHAnsi" w:hAnsiTheme="minorHAnsi" w:cstheme="minorHAnsi"/>
                <w:bCs/>
              </w:rPr>
              <w:t xml:space="preserve">№ </w:t>
            </w:r>
            <w:r>
              <w:rPr>
                <w:rFonts w:asciiTheme="minorHAnsi" w:hAnsiTheme="minorHAnsi" w:cstheme="minorHAnsi"/>
                <w:lang w:eastAsia="ru-RU"/>
              </w:rPr>
              <w:t xml:space="preserve">0801500001126001091-5-1</w:t>
            </w:r>
            <w:r>
              <w:rPr>
                <w:rFonts w:asciiTheme="minorHAnsi" w:hAnsiTheme="minorHAnsi" w:cstheme="minorHAnsi"/>
                <w:lang w:eastAsia="ru-RU"/>
              </w:rPr>
            </w:r>
          </w:p>
        </w:tc>
      </w:tr>
      <w:tr>
        <w:trPr/>
        <w:tc>
          <w:tcPr>
            <w:gridSpan w:val="3"/>
            <w:tcBorders/>
            <w:tcW w:w="10206" w:type="dxa"/>
            <w:vAlign w:val="bottom"/>
            <w:textDirection w:val="lrTb"/>
            <w:noWrap w:val="false"/>
          </w:tcPr>
          <w:p>
            <w:pPr>
              <w:pStyle w:val="886"/>
              <w:pBdr/>
              <w:tabs>
                <w:tab w:val="left" w:leader="none" w:pos="567"/>
              </w:tabs>
              <w:spacing w:after="60" w:before="60" w:line="240" w:lineRule="auto"/>
              <w:ind w:left="0"/>
              <w:jc w:val="center"/>
              <w:rPr>
                <w:rFonts w:asciiTheme="minorHAnsi" w:hAnsiTheme="minorHAnsi" w:cstheme="minorHAnsi"/>
                <w:bCs/>
              </w:rPr>
            </w:pPr>
            <w:r>
              <w:rPr>
                <w:rFonts w:asciiTheme="minorHAnsi" w:hAnsiTheme="minorHAnsi"/>
                <w:lang w:eastAsia="ru-RU"/>
              </w:rPr>
              <w:t xml:space="preserve">Башкортостан Респ, Уфа г</w:t>
            </w:r>
            <w:r>
              <w:rPr>
                <w:rFonts w:asciiTheme="minorHAnsi" w:hAnsiTheme="minorHAnsi" w:cstheme="minorHAnsi"/>
                <w:bCs/>
              </w:rPr>
            </w:r>
          </w:p>
        </w:tc>
      </w:tr>
    </w:tbl>
    <w:p>
      <w:pPr>
        <w:pStyle w:val="886"/>
        <w:pBdr/>
        <w:tabs>
          <w:tab w:val="left" w:leader="none" w:pos="567"/>
        </w:tabs>
        <w:spacing w:after="60" w:before="60" w:line="240" w:lineRule="auto"/>
        <w:ind w:left="0"/>
        <w:rPr>
          <w:rFonts w:asciiTheme="minorHAnsi" w:hAnsiTheme="minorHAnsi" w:cstheme="minorHAnsi"/>
          <w:bCs/>
        </w:rPr>
      </w:pPr>
      <w:r>
        <w:rPr>
          <w:rFonts w:asciiTheme="minorHAnsi" w:hAnsiTheme="minorHAnsi" w:cstheme="minorHAnsi"/>
          <w:bCs/>
        </w:rPr>
      </w:r>
      <w:r>
        <w:rPr>
          <w:rFonts w:asciiTheme="minorHAnsi" w:hAnsiTheme="minorHAnsi" w:cstheme="minorHAnsi"/>
          <w:bCs/>
        </w:rPr>
      </w:r>
    </w:p>
    <w:p>
      <w:pPr>
        <w:pStyle w:val="888"/>
        <w:widowControl w:val="false"/>
        <w:numPr>
          <w:ilvl w:val="0"/>
          <w:numId w:val="24"/>
        </w:numPr>
        <w:pBdr/>
        <w:spacing w:after="0" w:before="60" w:line="240" w:lineRule="auto"/>
        <w:ind/>
        <w:rPr>
          <w:rFonts w:eastAsia="Times New Roman" w:asciiTheme="minorHAnsi" w:hAnsiTheme="minorHAnsi" w:cstheme="minorHAnsi"/>
        </w:rPr>
      </w:pPr>
      <w:r>
        <w:rPr>
          <w:rFonts w:eastAsia="Times New Roman" w:asciiTheme="minorHAnsi" w:hAnsiTheme="minorHAnsi" w:cstheme="minorHAnsi"/>
        </w:rPr>
        <w:t xml:space="preserve">Организатор: </w:t>
      </w:r>
      <w:r>
        <w:rPr>
          <w:rFonts w:eastAsia="Times New Roman" w:asciiTheme="minorHAnsi" w:hAnsiTheme="minorHAnsi" w:cstheme="minorHAnsi"/>
        </w:rPr>
      </w:r>
    </w:p>
    <w:p>
      <w:pPr>
        <w:widowControl w:val="false"/>
        <w:pBdr/>
        <w:spacing w:after="0" w:before="60" w:line="240" w:lineRule="auto"/>
        <w:ind/>
        <w:rPr>
          <w:rFonts w:eastAsia="Times New Roman" w:asciiTheme="minorHAnsi" w:hAnsiTheme="minorHAnsi" w:cstheme="minorHAnsi"/>
        </w:rPr>
      </w:pPr>
      <w:r>
        <w:rPr>
          <w:rFonts w:eastAsia="Times New Roman" w:asciiTheme="minorHAnsi" w:hAnsiTheme="minorHAnsi" w:cstheme="minorHAnsi"/>
        </w:rPr>
        <w:t xml:space="preserve">Уполномоченное учреждение</w:t>
      </w:r>
      <w:r>
        <w:rPr>
          <w:rFonts w:eastAsia="Times New Roman" w:asciiTheme="minorHAnsi" w:hAnsiTheme="minorHAnsi" w:cstheme="minorHAnsi"/>
        </w:rPr>
        <w:t xml:space="preserve">.</w:t>
      </w:r>
      <w:r>
        <w:rPr>
          <w:rFonts w:eastAsia="Times New Roman" w:asciiTheme="minorHAnsi" w:hAnsiTheme="minorHAnsi" w:cstheme="minorHAnsi"/>
        </w:rPr>
        <w:t xml:space="preserve"> ГОСУДАРСТВЕННОЕ КАЗЕННОЕ УЧРЕЖДЕНИЕ РЕСПУБЛИКИ БАШКОРТОСТАН "РЕСПУБЛИКАНСКИЙ ЦЕНТР ТОРГОВ".</w:t>
      </w:r>
      <w:r>
        <w:rPr>
          <w:rFonts w:eastAsia="Times New Roman" w:asciiTheme="minorHAnsi" w:hAnsiTheme="minorHAnsi" w:cstheme="minorHAnsi"/>
        </w:rPr>
      </w:r>
    </w:p>
    <w:p>
      <w:pPr>
        <w:pStyle w:val="888"/>
        <w:widowControl w:val="false"/>
        <w:numPr>
          <w:ilvl w:val="0"/>
          <w:numId w:val="24"/>
        </w:numPr>
        <w:pBdr/>
        <w:spacing w:after="0" w:before="60" w:line="240" w:lineRule="auto"/>
        <w:ind/>
        <w:rPr>
          <w:rFonts w:eastAsia="Times New Roman" w:asciiTheme="minorHAnsi" w:hAnsiTheme="minorHAnsi" w:cstheme="minorHAnsi"/>
        </w:rPr>
      </w:pPr>
      <w:r>
        <w:rPr>
          <w:rFonts w:eastAsia="Times New Roman" w:asciiTheme="minorHAnsi" w:hAnsiTheme="minorHAnsi" w:cstheme="minorHAnsi"/>
        </w:rPr>
        <w:t xml:space="preserve">Заказчик(и): </w:t>
      </w:r>
      <w:r>
        <w:rPr>
          <w:rFonts w:eastAsia="Times New Roman" w:asciiTheme="minorHAnsi" w:hAnsiTheme="minorHAnsi" w:cstheme="minorHAnsi"/>
        </w:rPr>
      </w:r>
    </w:p>
    <w:tbl>
      <w:tblPr>
        <w:tblStyle w:val="887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Borders/>
            <w:tcW w:w="10093" w:type="dxa"/>
            <w:vAlign w:val="center"/>
            <w:textDirection w:val="lrTb"/>
            <w:noWrap w:val="false"/>
          </w:tcPr>
          <w:p>
            <w:pPr>
              <w:widowControl w:val="false"/>
              <w:pBdr/>
              <w:spacing w:before="60"/>
              <w:ind/>
              <w:rPr>
                <w:rFonts w:eastAsia="Times New Roman" w:asciiTheme="minorHAnsi" w:hAnsiTheme="minorHAnsi" w:cstheme="minorHAnsi"/>
                <w:sz w:val="22"/>
                <w:szCs w:val="22"/>
              </w:rPr>
            </w:pPr>
            <w:r>
              <w:rPr>
                <w:rFonts w:eastAsia="Times New Roman" w:asciiTheme="minorHAnsi" w:hAnsiTheme="minorHAnsi" w:cstheme="minorHAnsi"/>
                <w:sz w:val="22"/>
                <w:szCs w:val="22"/>
              </w:rPr>
              <w:t xml:space="preserve">ГОСУДАРСТВЕННОЕ КАЗЕННОЕ УЧРЕЖДЕНИЕ УПРАВЛЕНИЕ ДОРОЖНОГО ХОЗЯЙСТВА РЕСПУБЛИКИ БАШКОРТОСТАН</w:t>
            </w:r>
            <w:r>
              <w:rPr>
                <w:rFonts w:eastAsia="Times New Roman" w:asciiTheme="minorHAnsi" w:hAnsiTheme="minorHAnsi" w:cstheme="minorHAnsi"/>
                <w:sz w:val="22"/>
                <w:szCs w:val="22"/>
              </w:rPr>
            </w:r>
          </w:p>
        </w:tc>
      </w:tr>
    </w:tbl>
    <w:p>
      <w:pPr>
        <w:pStyle w:val="888"/>
        <w:widowControl w:val="false"/>
        <w:numPr>
          <w:ilvl w:val="0"/>
          <w:numId w:val="24"/>
        </w:numPr>
        <w:pBdr/>
        <w:spacing w:after="0" w:before="60" w:line="240" w:lineRule="auto"/>
        <w:ind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>Идентификационный код закупки: 262027416293402740100100350024211244.</w:t>
      </w:r>
      <w:r>
        <w:rPr>
          <w:rFonts w:asciiTheme="minorHAnsi" w:hAnsiTheme="minorHAnsi" w:cstheme="minorHAnsi"/>
        </w:rPr>
        <w:t xml:space="preserve"> </w:t>
      </w:r>
      <w:r>
        <w:rPr>
          <w:rFonts w:asciiTheme="minorHAnsi" w:hAnsiTheme="minorHAnsi" w:cstheme="minorHAnsi"/>
        </w:rPr>
      </w:r>
    </w:p>
    <w:p>
      <w:pPr>
        <w:pStyle w:val="888"/>
        <w:widowControl w:val="false"/>
        <w:numPr>
          <w:ilvl w:val="0"/>
          <w:numId w:val="24"/>
        </w:numPr>
        <w:pBdr/>
        <w:spacing w:after="0" w:before="60" w:line="240" w:lineRule="auto"/>
        <w:ind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>Извещение об осуществлении закупки размещено 05.06.2026 16:22 (MSK+02:00) на сайте Единой информационной системы в сфере закупок (ЕИС) по адресу в сети «Интернет»: http://zakupki.gov.ru и на сайте </w:t>
      </w:r>
      <w:r>
        <w:rPr>
          <w:rFonts w:asciiTheme="minorHAnsi" w:hAnsiTheme="minorHAnsi" w:cstheme="minorHAnsi"/>
        </w:rPr>
        <w:t xml:space="preserve">электронной торговой площадки «Фабрикант»</w:t>
      </w:r>
      <w:r>
        <w:rPr>
          <w:rFonts w:asciiTheme="minorHAnsi" w:hAnsiTheme="minorHAnsi" w:cstheme="minorHAnsi"/>
        </w:rPr>
        <w:t xml:space="preserve"> по адресу в сети «Интернет»: http://www.etp-ets.ru.</w:t>
      </w:r>
      <w:r>
        <w:rPr>
          <w:rFonts w:asciiTheme="minorHAnsi" w:hAnsiTheme="minorHAnsi" w:cstheme="minorHAnsi"/>
        </w:rPr>
      </w:r>
    </w:p>
    <w:p>
      <w:pPr>
        <w:pStyle w:val="888"/>
        <w:widowControl w:val="false"/>
        <w:numPr>
          <w:ilvl w:val="0"/>
          <w:numId w:val="24"/>
        </w:numPr>
        <w:pBdr/>
        <w:spacing w:after="0" w:before="60" w:line="240" w:lineRule="auto"/>
        <w:ind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>Наименование объекта закупки: Планово-предупредительные работы на мостовых сооружениях, находящихся на автомобильных дорогах межмуниципального значения в Белокатайском районе Республики Башкортостан.</w:t>
      </w:r>
      <w:r>
        <w:rPr>
          <w:rFonts w:asciiTheme="minorHAnsi" w:hAnsiTheme="minorHAnsi" w:cstheme="minorHAnsi"/>
        </w:rPr>
      </w:r>
    </w:p>
    <w:p>
      <w:pPr>
        <w:pStyle w:val="888"/>
        <w:widowControl w:val="false"/>
        <w:numPr>
          <w:ilvl w:val="0"/>
          <w:numId w:val="24"/>
        </w:numPr>
        <w:pBdr/>
        <w:spacing w:after="0" w:before="60" w:line="240" w:lineRule="auto"/>
        <w:ind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>Начальная (максимальная) цена контракта, руб.: 5 641 534.66</w:t>
      </w:r>
      <w:r>
        <w:rPr>
          <w:rFonts w:asciiTheme="minorHAnsi" w:hAnsiTheme="minorHAnsi" w:cstheme="minorHAnsi"/>
        </w:rPr>
      </w:r>
    </w:p>
    <w:p>
      <w:pPr>
        <w:widowControl w:val="false"/>
        <w:pBdr/>
        <w:spacing w:after="0" w:before="60" w:line="240" w:lineRule="auto"/>
        <w:ind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/>
      </w:r>
      <w:r>
        <w:rPr>
          <w:rFonts w:asciiTheme="minorHAnsi" w:hAnsiTheme="minorHAnsi" w:cstheme="minorHAnsi"/>
        </w:rPr>
      </w:r>
    </w:p>
    <w:tbl>
      <w:tblPr>
        <w:tblStyle w:val="887"/>
        <w:tblW w:w="10353" w:type="dxa"/>
        <w:tblInd w:w="-147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353"/>
      </w:tblGrid>
      <w:tr>
        <w:trPr/>
        <w:tc>
          <w:tcPr>
            <w:tcBorders/>
            <w:tcW w:w="10353" w:type="dxa"/>
            <w:textDirection w:val="lrTb"/>
            <w:noWrap w:val="false"/>
          </w:tcPr>
          <w:p>
            <w:pPr>
              <w:pStyle w:val="888"/>
              <w:keepNext w:val="true"/>
              <w:widowControl w:val="false"/>
              <w:numPr>
                <w:ilvl w:val="0"/>
                <w:numId w:val="24"/>
              </w:numPr>
              <w:pBdr/>
              <w:spacing w:before="60"/>
              <w:ind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Дата и время 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подведения итогов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электронного конкурса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: </w:t>
            </w:r>
            <w:r>
              <w:rPr>
                <w:rFonts w:asciiTheme="minorHAnsi" w:hAnsiTheme="minorHAnsi" w:cstheme="minorHAnsi"/>
                <w:iCs/>
                <w:sz w:val="22"/>
                <w:szCs w:val="22"/>
              </w:rPr>
              <w:t xml:space="preserve">25.06.2026 08:54:36 (MSK+02:00).</w:t>
            </w:r>
            <w:r>
              <w:rPr>
                <w:rFonts w:asciiTheme="minorHAnsi" w:hAnsiTheme="minorHAnsi" w:cstheme="minorHAnsi"/>
                <w:sz w:val="22"/>
                <w:szCs w:val="22"/>
              </w:rPr>
            </w:r>
          </w:p>
        </w:tc>
      </w:tr>
    </w:tbl>
    <w:p>
      <w:pPr>
        <w:pStyle w:val="888"/>
        <w:keepNext w:val="true"/>
        <w:widowControl w:val="false"/>
        <w:numPr>
          <w:ilvl w:val="0"/>
          <w:numId w:val="24"/>
        </w:numPr>
        <w:pBdr/>
        <w:spacing w:after="0" w:before="60" w:line="240" w:lineRule="auto"/>
        <w:ind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>Наименование комиссии: Комиссия  по осуществлению закупок Государственного казенного учреждения Республики Башкортостан «Республиканский центр торгов» при проведении открытых конкурсов в электронной форме на выполнение работ по содержанию автомобильных дорог общего пользования регионального и межмуниципального значения и сооружений на них для нужд Государственного казенного учреждения Управление дорожного хозяйства Республики Башкортостан.. </w:t>
      </w:r>
      <w:r>
        <w:rPr>
          <w:rFonts w:asciiTheme="minorHAnsi" w:hAnsiTheme="minorHAnsi" w:cstheme="minorHAnsi"/>
        </w:rPr>
      </w:r>
    </w:p>
    <w:p>
      <w:pPr>
        <w:pStyle w:val="888"/>
        <w:keepNext w:val="true"/>
        <w:widowControl w:val="false"/>
        <w:numPr>
          <w:ilvl w:val="0"/>
          <w:numId w:val="24"/>
        </w:numPr>
        <w:pBdr/>
        <w:spacing w:after="0" w:before="60" w:line="240" w:lineRule="auto"/>
        <w:ind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>Состав комиссии по осуществлению закупок:</w:t>
      </w:r>
      <w:r>
        <w:rPr>
          <w:rFonts w:asciiTheme="minorHAnsi" w:hAnsiTheme="minorHAnsi" w:cstheme="minorHAnsi"/>
        </w:rPr>
      </w:r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widowControl w:val="false"/>
              <w:pBdr/>
              <w:spacing w:after="0" w:before="60" w:line="240" w:lineRule="auto"/>
              <w:ind/>
              <w:jc w:val="center"/>
              <w:rPr>
                <w:rFonts w:asciiTheme="minorHAnsi" w:hAnsiTheme="minorHAnsi" w:cstheme="minorHAnsi"/>
                <w:b/>
              </w:rPr>
            </w:pPr>
            <w:r>
              <w:rPr>
                <w:rFonts w:asciiTheme="minorHAnsi" w:hAnsiTheme="minorHAnsi" w:cstheme="minorHAnsi"/>
                <w:b/>
              </w:rPr>
              <w:t xml:space="preserve">Роль</w:t>
            </w:r>
            <w:r>
              <w:rPr>
                <w:rFonts w:asciiTheme="minorHAnsi" w:hAnsiTheme="minorHAnsi" w:cstheme="minorHAnsi"/>
                <w:b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widowControl w:val="false"/>
              <w:pBdr/>
              <w:spacing w:after="0" w:before="60" w:line="240" w:lineRule="auto"/>
              <w:ind/>
              <w:jc w:val="center"/>
              <w:rPr>
                <w:rFonts w:asciiTheme="minorHAnsi" w:hAnsiTheme="minorHAnsi" w:cstheme="minorHAnsi"/>
                <w:b/>
              </w:rPr>
            </w:pPr>
            <w:r>
              <w:rPr>
                <w:rFonts w:asciiTheme="minorHAnsi" w:hAnsiTheme="minorHAnsi" w:cstheme="minorHAnsi"/>
                <w:b/>
              </w:rPr>
              <w:t xml:space="preserve">Должность</w:t>
            </w:r>
            <w:r>
              <w:rPr>
                <w:rFonts w:asciiTheme="minorHAnsi" w:hAnsiTheme="minorHAnsi" w:cstheme="minorHAnsi"/>
                <w:b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widowControl w:val="false"/>
              <w:pBdr/>
              <w:spacing w:after="0" w:before="60" w:line="240" w:lineRule="auto"/>
              <w:ind/>
              <w:jc w:val="center"/>
              <w:rPr>
                <w:rFonts w:asciiTheme="minorHAnsi" w:hAnsiTheme="minorHAnsi" w:cstheme="minorHAnsi"/>
                <w:b/>
              </w:rPr>
            </w:pPr>
            <w:r>
              <w:rPr>
                <w:rFonts w:asciiTheme="minorHAnsi" w:hAnsiTheme="minorHAnsi" w:cstheme="minorHAnsi"/>
                <w:b/>
              </w:rPr>
              <w:t xml:space="preserve">Фамилия, имя, отчество</w:t>
            </w:r>
            <w:r>
              <w:rPr>
                <w:rFonts w:asciiTheme="minorHAnsi" w:hAnsiTheme="minorHAnsi" w:cstheme="minorHAnsi"/>
                <w:b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widowControl w:val="false"/>
              <w:pBdr/>
              <w:spacing w:after="0" w:before="60" w:line="240" w:lineRule="auto"/>
              <w:ind/>
              <w:jc w:val="center"/>
              <w:rPr>
                <w:rFonts w:asciiTheme="minorHAnsi" w:hAnsiTheme="minorHAnsi" w:cstheme="minorHAnsi"/>
                <w:b/>
              </w:rPr>
            </w:pPr>
            <w:r>
              <w:rPr>
                <w:rFonts w:asciiTheme="minorHAnsi" w:hAnsiTheme="minorHAnsi" w:cstheme="minorHAnsi"/>
                <w:b/>
              </w:rPr>
              <w:t xml:space="preserve">Статус</w:t>
            </w:r>
            <w:r>
              <w:rPr>
                <w:rFonts w:asciiTheme="minorHAnsi" w:hAnsiTheme="minorHAnsi" w:cstheme="minorHAnsi"/>
                <w:b/>
              </w:rPr>
            </w:r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pBdr/>
              <w:spacing w:after="0" w:line="240" w:lineRule="auto"/>
              <w:ind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 xml:space="preserve">Зам. председателя комиссии</w:t>
            </w:r>
            <w:r>
              <w:rPr>
                <w:rFonts w:asciiTheme="minorHAnsi" w:hAnsiTheme="minorHAnsi" w:cstheme="minorHAnsi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pBdr/>
              <w:spacing w:after="0" w:line="240" w:lineRule="auto"/>
              <w:ind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 xml:space="preserve"/>
            </w:r>
            <w:r>
              <w:rPr>
                <w:rFonts w:asciiTheme="minorHAnsi" w:hAnsiTheme="minorHAnsi" w:cstheme="minorHAnsi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pBdr/>
              <w:spacing w:after="0" w:line="240" w:lineRule="auto"/>
              <w:ind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 xml:space="preserve">Якупов Ильсур Идрисович</w:t>
            </w:r>
            <w:r>
              <w:rPr>
                <w:rFonts w:asciiTheme="minorHAnsi" w:hAnsiTheme="minorHAnsi" w:cstheme="minorHAnsi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pBdr/>
              <w:spacing w:after="0" w:line="240" w:lineRule="auto"/>
              <w:ind/>
              <w:jc w:val="center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 xml:space="preserve">Присутствует</w:t>
            </w:r>
            <w:r>
              <w:rPr>
                <w:rFonts w:asciiTheme="minorHAnsi" w:hAnsiTheme="minorHAnsi" w:cstheme="minorHAnsi"/>
              </w:rPr>
            </w:r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pBdr/>
              <w:spacing w:after="0" w:line="240" w:lineRule="auto"/>
              <w:ind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 xml:space="preserve">Член комиссии</w:t>
            </w:r>
            <w:r>
              <w:rPr>
                <w:rFonts w:asciiTheme="minorHAnsi" w:hAnsiTheme="minorHAnsi" w:cstheme="minorHAnsi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pBdr/>
              <w:spacing w:after="0" w:line="240" w:lineRule="auto"/>
              <w:ind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 xml:space="preserve"/>
            </w:r>
            <w:r>
              <w:rPr>
                <w:rFonts w:asciiTheme="minorHAnsi" w:hAnsiTheme="minorHAnsi" w:cstheme="minorHAnsi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pBdr/>
              <w:spacing w:after="0" w:line="240" w:lineRule="auto"/>
              <w:ind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 xml:space="preserve">Ишемгулов Руслан Сагитович</w:t>
            </w:r>
            <w:r>
              <w:rPr>
                <w:rFonts w:asciiTheme="minorHAnsi" w:hAnsiTheme="minorHAnsi" w:cstheme="minorHAnsi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pBdr/>
              <w:spacing w:after="0" w:line="240" w:lineRule="auto"/>
              <w:ind/>
              <w:jc w:val="center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 xml:space="preserve">Присутствует</w:t>
            </w:r>
            <w:r>
              <w:rPr>
                <w:rFonts w:asciiTheme="minorHAnsi" w:hAnsiTheme="minorHAnsi" w:cstheme="minorHAnsi"/>
              </w:rPr>
            </w:r>
          </w:p>
        </w:tc>
      </w:tr>
    </w:tbl>
    <w:p>
      <w:pPr>
        <w:widowControl w:val="false"/>
        <w:pBdr/>
        <w:spacing w:after="0" w:before="60" w:line="240" w:lineRule="auto"/>
        <w:ind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>Количество членов комиссии, присутствующих на заседании: </w:t>
      </w:r>
      <w:r>
        <w:rPr>
          <w:rFonts w:asciiTheme="minorHAnsi" w:hAnsiTheme="minorHAnsi" w:cstheme="minorHAnsi"/>
        </w:rPr>
        <w:t xml:space="preserve">2.</w:t>
      </w:r>
      <w:r>
        <w:rPr>
          <w:rFonts w:asciiTheme="minorHAnsi" w:hAnsiTheme="minorHAnsi" w:cstheme="minorHAnsi"/>
        </w:rPr>
        <w:t xml:space="preserve"> </w:t>
      </w:r>
      <w:r>
        <w:rPr>
          <w:rFonts w:eastAsia="Times New Roman" w:asciiTheme="minorHAnsi" w:hAnsiTheme="minorHAnsi"/>
          <w:lang w:eastAsia="ru-RU"/>
        </w:rPr>
        <w:t xml:space="preserve">Кворум имеется. Комиссия правомочна.</w:t>
      </w:r>
      <w:r>
        <w:rPr>
          <w:rFonts w:asciiTheme="minorHAnsi" w:hAnsiTheme="minorHAnsi" w:cstheme="minorHAnsi"/>
        </w:rPr>
      </w:r>
    </w:p>
    <w:p>
      <w:pPr>
        <w:pStyle w:val="888"/>
        <w:widowControl w:val="false"/>
        <w:numPr>
          <w:ilvl w:val="0"/>
          <w:numId w:val="24"/>
        </w:numPr>
        <w:pBdr/>
        <w:spacing w:after="0" w:before="60" w:line="240" w:lineRule="auto"/>
        <w:ind/>
        <w:rPr>
          <w:rFonts w:asciiTheme="minorHAnsi" w:hAnsiTheme="minorHAnsi" w:cstheme="minorHAnsi"/>
          <w:iCs/>
          <w:szCs w:val="21"/>
        </w:rPr>
      </w:pPr>
      <w:r>
        <w:rPr>
          <w:rFonts w:asciiTheme="minorHAnsi" w:hAnsiTheme="minorHAnsi" w:cstheme="minorHAnsi"/>
        </w:rPr>
        <w:t xml:space="preserve">Информация о принятом в отношении каждой заявки (каждой части заявки), поданной на участие в закупке, решении о соответствии извещению об осуществлении закупки или об отклонении заявки на участие в закупке по основаниям, предусмотренным Федеральным законом</w:t>
      </w:r>
      <w:r>
        <w:rPr>
          <w:rFonts w:asciiTheme="minorHAnsi" w:hAnsiTheme="minorHAnsi" w:cstheme="minorHAnsi"/>
        </w:rPr>
        <w:t xml:space="preserve"> №44-ФЗ</w:t>
      </w:r>
      <w:r>
        <w:rPr>
          <w:rFonts w:asciiTheme="minorHAnsi" w:hAnsiTheme="minorHAnsi" w:cstheme="minorHAnsi"/>
        </w:rPr>
        <w:t xml:space="preserve">, с обоснованием такого решения:</w:t>
      </w:r>
      <w:r>
        <w:rPr>
          <w:rFonts w:asciiTheme="minorHAnsi" w:hAnsiTheme="minorHAnsi" w:cstheme="minorHAnsi"/>
          <w:iCs/>
          <w:szCs w:val="21"/>
        </w:rPr>
      </w:r>
    </w:p>
    <w:tbl>
      <w:tblPr>
        <w:tblStyle w:val="887"/>
        <w:tblW w:w="10206" w:type="dxa"/>
        <w:tblInd w:w="-5" w:type="dxa"/>
        <w:tblBorders/>
        <w:tblLayout w:type="fixed"/>
        <w:tblLook w:val="04A0" w:firstRow="1" w:lastRow="0" w:firstColumn="1" w:lastColumn="0" w:noHBand="0" w:noVBand="1"/>
      </w:tblPr>
      <w:tblGrid>
        <w:gridCol w:w="1450"/>
        <w:gridCol w:w="1527"/>
        <w:gridCol w:w="1559"/>
        <w:gridCol w:w="2694"/>
        <w:gridCol w:w="1701"/>
        <w:gridCol w:w="1275"/>
        <w:gridCol w:w="1275"/>
      </w:tblGrid>
      <w:tr>
        <w:trPr>
          <w:trHeight w:val="843"/>
        </w:trPr>
        <w:tc>
          <w:tcPr>
            <w:tcBorders/>
            <w:tcW w:w="1450" w:type="dxa"/>
            <w:vAlign w:val="center"/>
            <w:textDirection w:val="lrTb"/>
            <w:noWrap w:val="false"/>
          </w:tcPr>
          <w:p>
            <w:pPr>
              <w:keepNext w:val="true"/>
              <w:widowControl w:val="false"/>
              <w:pBdr/>
              <w:spacing w:before="60"/>
              <w:ind w:left="-108"/>
              <w:jc w:val="center"/>
              <w:rPr>
                <w:rFonts w:eastAsia="Times New Roman" w:asciiTheme="minorHAnsi" w:hAnsiTheme="minorHAnsi"/>
                <w:b/>
                <w:bCs/>
                <w:sz w:val="22"/>
                <w:szCs w:val="22"/>
              </w:rPr>
            </w:pPr>
            <w:r>
              <w:rPr>
                <w:rFonts w:eastAsia="Times New Roman" w:asciiTheme="minorHAnsi" w:hAnsiTheme="minorHAnsi"/>
                <w:b/>
                <w:bCs/>
                <w:sz w:val="22"/>
                <w:szCs w:val="22"/>
              </w:rPr>
              <w:t xml:space="preserve">Порядковый номер заявки</w:t>
            </w:r>
            <w:r>
              <w:rPr>
                <w:rFonts w:eastAsia="Times New Roman" w:asciiTheme="minorHAnsi" w:hAnsiTheme="minorHAnsi"/>
                <w:b/>
                <w:bCs/>
                <w:sz w:val="22"/>
                <w:szCs w:val="22"/>
              </w:rPr>
              <w:t xml:space="preserve">, присвоенный оператором</w:t>
            </w:r>
            <w:r>
              <w:rPr>
                <w:rFonts w:eastAsia="Times New Roman" w:asciiTheme="minorHAnsi" w:hAnsiTheme="minorHAnsi"/>
                <w:b/>
                <w:bCs/>
                <w:sz w:val="22"/>
                <w:szCs w:val="22"/>
              </w:rPr>
            </w:r>
          </w:p>
        </w:tc>
        <w:tc>
          <w:tcPr>
            <w:tcBorders/>
            <w:tcW w:w="1527" w:type="dxa"/>
            <w:vAlign w:val="center"/>
            <w:textDirection w:val="lrTb"/>
            <w:noWrap w:val="false"/>
          </w:tcPr>
          <w:p>
            <w:pPr>
              <w:keepNext w:val="true"/>
              <w:widowControl w:val="false"/>
              <w:pBdr/>
              <w:spacing w:before="60"/>
              <w:ind/>
              <w:jc w:val="center"/>
              <w:rPr>
                <w:rFonts w:eastAsia="Times New Roman" w:asciiTheme="minorHAnsi" w:hAnsiTheme="minorHAnsi"/>
                <w:b/>
                <w:bCs/>
                <w:sz w:val="22"/>
                <w:szCs w:val="22"/>
              </w:rPr>
            </w:pPr>
            <w:r>
              <w:rPr>
                <w:rFonts w:eastAsia="Times New Roman" w:asciiTheme="minorHAnsi" w:hAnsiTheme="minorHAnsi"/>
                <w:b/>
                <w:bCs/>
                <w:sz w:val="22"/>
                <w:szCs w:val="22"/>
              </w:rPr>
              <w:t xml:space="preserve">Идентификационный номер заявки</w:t>
            </w:r>
            <w:r>
              <w:rPr>
                <w:rFonts w:eastAsia="Times New Roman" w:asciiTheme="minorHAnsi" w:hAnsiTheme="minorHAnsi"/>
                <w:b/>
                <w:bCs/>
                <w:sz w:val="22"/>
                <w:szCs w:val="22"/>
              </w:rPr>
              <w:t xml:space="preserve">, присвоенный оператором</w:t>
            </w:r>
            <w:r>
              <w:rPr>
                <w:rFonts w:eastAsia="Times New Roman" w:asciiTheme="minorHAnsi" w:hAnsiTheme="minorHAnsi"/>
                <w:b/>
                <w:bCs/>
                <w:sz w:val="22"/>
                <w:szCs w:val="22"/>
              </w:rPr>
              <w:t xml:space="preserve">,</w:t>
            </w:r>
            <w:r>
              <w:rPr>
                <w:rFonts w:eastAsia="Times New Roman" w:asciiTheme="minorHAnsi" w:hAnsiTheme="minorHAnsi"/>
                <w:b/>
                <w:bCs/>
                <w:sz w:val="22"/>
                <w:szCs w:val="22"/>
              </w:rPr>
            </w:r>
          </w:p>
          <w:p>
            <w:pPr>
              <w:keepNext w:val="true"/>
              <w:widowControl w:val="false"/>
              <w:pBdr/>
              <w:spacing w:before="60"/>
              <w:ind/>
              <w:jc w:val="center"/>
              <w:rPr>
                <w:rFonts w:eastAsia="Times New Roman" w:asciiTheme="minorHAnsi" w:hAnsiTheme="minorHAnsi"/>
                <w:b/>
                <w:bCs/>
                <w:sz w:val="22"/>
                <w:szCs w:val="22"/>
              </w:rPr>
            </w:pPr>
            <w:r>
              <w:rPr>
                <w:rFonts w:eastAsia="Times New Roman" w:asciiTheme="minorHAnsi" w:hAnsiTheme="minorHAnsi"/>
                <w:b/>
                <w:bCs/>
                <w:sz w:val="22"/>
                <w:szCs w:val="22"/>
              </w:rPr>
              <w:t xml:space="preserve">дата и время регистрации</w:t>
            </w:r>
            <w:r>
              <w:rPr>
                <w:rFonts w:eastAsia="Times New Roman" w:asciiTheme="minorHAnsi" w:hAnsiTheme="minorHAnsi"/>
                <w:b/>
                <w:bCs/>
                <w:sz w:val="22"/>
                <w:szCs w:val="22"/>
              </w:rPr>
            </w:r>
          </w:p>
        </w:tc>
        <w:tc>
          <w:tcPr>
            <w:tcBorders/>
            <w:tcW w:w="1559" w:type="dxa"/>
            <w:vAlign w:val="center"/>
            <w:textDirection w:val="lrTb"/>
            <w:noWrap w:val="false"/>
          </w:tcPr>
          <w:p>
            <w:pPr>
              <w:keepNext w:val="true"/>
              <w:widowControl w:val="false"/>
              <w:pBdr/>
              <w:spacing w:before="60"/>
              <w:ind/>
              <w:jc w:val="center"/>
              <w:rPr>
                <w:rFonts w:eastAsia="Times New Roman" w:asciiTheme="minorHAnsi" w:hAnsiTheme="minorHAnsi"/>
                <w:b/>
                <w:bCs/>
                <w:sz w:val="22"/>
                <w:szCs w:val="22"/>
              </w:rPr>
            </w:pPr>
            <w:r>
              <w:rPr>
                <w:rFonts w:eastAsia="Times New Roman" w:asciiTheme="minorHAnsi" w:hAnsiTheme="minorHAnsi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>
              <w:rPr>
                <w:rFonts w:eastAsia="Times New Roman" w:asciiTheme="minorHAnsi" w:hAnsiTheme="minorHAnsi"/>
                <w:b/>
                <w:bCs/>
                <w:sz w:val="22"/>
                <w:szCs w:val="22"/>
              </w:rPr>
            </w:r>
          </w:p>
        </w:tc>
        <w:tc>
          <w:tcPr>
            <w:tcBorders/>
            <w:tcW w:w="2694" w:type="dxa"/>
            <w:vAlign w:val="center"/>
            <w:textDirection w:val="lrTb"/>
            <w:noWrap w:val="false"/>
          </w:tcPr>
          <w:p>
            <w:pPr>
              <w:pBdr/>
              <w:spacing/>
              <w:ind/>
              <w:jc w:val="center"/>
              <w:rPr>
                <w:rFonts w:eastAsia="Times New Roman" w:asciiTheme="minorHAnsi" w:hAnsiTheme="minorHAnsi"/>
                <w:b/>
                <w:bCs/>
                <w:sz w:val="22"/>
                <w:szCs w:val="22"/>
              </w:rPr>
            </w:pPr>
            <w:r>
              <w:rPr>
                <w:rFonts w:eastAsia="Times New Roman" w:asciiTheme="minorHAnsi" w:hAnsiTheme="minorHAnsi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>
              <w:rPr>
                <w:rFonts w:eastAsia="Times New Roman" w:asciiTheme="minorHAnsi" w:hAnsiTheme="minorHAnsi"/>
                <w:b/>
                <w:bCs/>
                <w:sz w:val="22"/>
                <w:szCs w:val="22"/>
              </w:rPr>
            </w:r>
          </w:p>
        </w:tc>
        <w:tc>
          <w:tcPr>
            <w:tcBorders/>
            <w:tcW w:w="1701" w:type="dxa"/>
            <w:vAlign w:val="center"/>
            <w:textDirection w:val="lrTb"/>
            <w:noWrap w:val="false"/>
          </w:tcPr>
          <w:p>
            <w:pPr>
              <w:pBdr/>
              <w:spacing/>
              <w:ind/>
              <w:jc w:val="center"/>
              <w:rPr>
                <w:rFonts w:eastAsia="Times New Roman" w:asciiTheme="minorHAnsi" w:hAnsiTheme="minorHAnsi"/>
                <w:b/>
                <w:bCs/>
                <w:sz w:val="22"/>
                <w:szCs w:val="22"/>
              </w:rPr>
            </w:pPr>
            <w:r>
              <w:rPr>
                <w:rFonts w:eastAsia="Times New Roman" w:asciiTheme="minorHAnsi" w:hAnsiTheme="minorHAnsi"/>
                <w:b/>
                <w:sz w:val="22"/>
                <w:szCs w:val="22"/>
              </w:rPr>
              <w:t xml:space="preserve">Предложение о цене, руб.</w:t>
            </w:r>
            <w:r>
              <w:rPr>
                <w:rFonts w:eastAsia="Times New Roman" w:asciiTheme="minorHAnsi" w:hAnsiTheme="minorHAnsi"/>
                <w:b/>
                <w:bCs/>
                <w:sz w:val="22"/>
                <w:szCs w:val="22"/>
              </w:rPr>
            </w:r>
          </w:p>
        </w:tc>
        <w:tc>
          <w:tcPr>
            <w:tcBorders/>
            <w:tcW w:w="1275" w:type="dxa"/>
            <w:vAlign w:val="center"/>
            <w:textDirection w:val="lrTb"/>
            <w:noWrap w:val="false"/>
          </w:tcPr>
          <w:p>
            <w:pPr>
              <w:pBdr/>
              <w:spacing/>
              <w:ind/>
              <w:jc w:val="center"/>
              <w:rPr>
                <w:rFonts w:eastAsia="Times New Roman" w:asciiTheme="minorHAnsi" w:hAnsiTheme="minorHAnsi"/>
                <w:b/>
                <w:sz w:val="22"/>
                <w:szCs w:val="22"/>
              </w:rPr>
            </w:pPr>
            <w:r>
              <w:rPr>
                <w:rFonts w:eastAsia="Times New Roman" w:asciiTheme="minorHAnsi" w:hAnsiTheme="minorHAnsi"/>
                <w:b/>
                <w:sz w:val="22"/>
                <w:szCs w:val="22"/>
              </w:rPr>
              <w:t xml:space="preserve">Снижение цены, %</w:t>
            </w:r>
            <w:r>
              <w:rPr>
                <w:rFonts w:eastAsia="Times New Roman" w:asciiTheme="minorHAnsi" w:hAnsiTheme="minorHAnsi"/>
                <w:b/>
                <w:sz w:val="22"/>
                <w:szCs w:val="22"/>
              </w:rPr>
            </w:r>
          </w:p>
        </w:tc>
        <w:tc>
          <w:tcPr>
            <w:tcBorders/>
            <w:tcW w:w="1275" w:type="dxa"/>
            <w:vAlign w:val="center"/>
            <w:textDirection w:val="lrTb"/>
            <w:noWrap w:val="false"/>
          </w:tcPr>
          <w:p>
            <w:pPr>
              <w:pBdr/>
              <w:spacing/>
              <w:ind/>
              <w:jc w:val="center"/>
              <w:rPr>
                <w:rFonts w:eastAsia="Times New Roman" w:hAnsiTheme="minorHAnsi"/>
                <w:b/>
                <w:sz w:val="22"/>
                <w:szCs w:val="22"/>
              </w:rPr>
            </w:pPr>
            <w:r>
              <w:rPr>
                <w:rFonts w:eastAsia="Times New Roman" w:asciiTheme="minorHAnsi" w:hAnsiTheme="minorHAnsi"/>
                <w:b/>
                <w:sz w:val="22"/>
              </w:rPr>
            </w:r>
            <w:r>
              <w:rPr>
                <w:rFonts w:eastAsia="Times New Roman" w:asciiTheme="minorHAnsi" w:hAnsiTheme="minorHAnsi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 w:asciiTheme="minorHAnsi" w:hAnsiTheme="minorHAnsi"/>
                <w:b/>
                <w:sz w:val="22"/>
              </w:rPr>
            </w:r>
            <w:r>
              <w:rPr>
                <w:rFonts w:eastAsia="Times New Roman" w:hAnsiTheme="minorHAnsi"/>
                <w:b/>
                <w:sz w:val="22"/>
                <w:szCs w:val="22"/>
              </w:rPr>
            </w:r>
          </w:p>
        </w:tc>
      </w:tr>
      <w:tr>
        <w:trPr>
          <w:trHeight w:val="504"/>
        </w:trPr>
        <w:tc>
          <w:tcPr>
            <w:tcBorders/>
            <w:tcW w:w="1450" w:type="dxa"/>
            <w:vAlign w:val="center"/>
            <w:textDirection w:val="lrTb"/>
            <w:noWrap w:val="false"/>
          </w:tcPr>
          <w:p>
            <w:pPr>
              <w:keepNext w:val="true"/>
              <w:widowControl w:val="false"/>
              <w:pBdr/>
              <w:spacing w:before="60"/>
              <w:ind/>
              <w:jc w:val="left"/>
              <w:rPr>
                <w:rFonts w:eastAsia="Times New Roman" w:asciiTheme="minorHAnsi" w:hAnsiTheme="minorHAnsi"/>
                <w:sz w:val="22"/>
                <w:szCs w:val="22"/>
              </w:rPr>
            </w:pPr>
            <w:r>
              <w:rPr>
                <w:rFonts w:eastAsia="Times New Roman" w:asciiTheme="minorHAnsi" w:hAnsiTheme="minorHAnsi"/>
                <w:sz w:val="22"/>
                <w:szCs w:val="22"/>
              </w:rPr>
            </w:r>
            <w:r>
              <w:rPr>
                <w:rFonts w:eastAsia="Times New Roman" w:asciiTheme="minorHAnsi" w:hAnsiTheme="minorHAnsi"/>
                <w:sz w:val="22"/>
              </w:rPr>
              <w:t xml:space="preserve">1</w:t>
            </w:r>
            <w:r>
              <w:rPr>
                <w:rFonts w:eastAsia="Times New Roman" w:asciiTheme="minorHAnsi" w:hAnsiTheme="minorHAnsi"/>
                <w:sz w:val="22"/>
              </w:rPr>
            </w:r>
            <w:r>
              <w:rPr>
                <w:rFonts w:eastAsia="Times New Roman" w:asciiTheme="minorHAnsi" w:hAnsiTheme="minorHAnsi"/>
                <w:sz w:val="22"/>
                <w:szCs w:val="22"/>
              </w:rPr>
            </w:r>
          </w:p>
        </w:tc>
        <w:tc>
          <w:tcPr>
            <w:tcBorders/>
            <w:tcW w:w="1527" w:type="dxa"/>
            <w:vAlign w:val="center"/>
            <w:textDirection w:val="lrTb"/>
            <w:noWrap w:val="false"/>
          </w:tcPr>
          <w:p>
            <w:pPr>
              <w:keepNext w:val="true"/>
              <w:widowControl w:val="false"/>
              <w:pBdr/>
              <w:spacing w:before="60"/>
              <w:ind/>
              <w:jc w:val="center"/>
              <w:rPr>
                <w:rFonts w:eastAsia="Times New Roman" w:asciiTheme="minorHAnsi" w:hAnsiTheme="minorHAnsi"/>
                <w:sz w:val="22"/>
                <w:szCs w:val="22"/>
              </w:rPr>
            </w:pPr>
            <w:r>
              <w:rPr>
                <w:rFonts w:eastAsia="Times New Roman" w:asciiTheme="minorHAnsi" w:hAnsiTheme="minorHAnsi"/>
                <w:sz w:val="22"/>
                <w:szCs w:val="22"/>
              </w:rPr>
              <w:t xml:space="preserve">1</w:t>
            </w:r>
            <w:r>
              <w:rPr>
                <w:rFonts w:eastAsia="Times New Roman" w:asciiTheme="minorHAnsi" w:hAnsiTheme="minorHAnsi"/>
                <w:sz w:val="22"/>
                <w:szCs w:val="22"/>
              </w:rPr>
              <w:t xml:space="preserve">,</w:t>
            </w:r>
            <w:r>
              <w:rPr>
                <w:rFonts w:eastAsia="Times New Roman" w:asciiTheme="minorHAnsi" w:hAnsiTheme="minorHAnsi"/>
                <w:sz w:val="22"/>
                <w:szCs w:val="22"/>
              </w:rPr>
            </w:r>
          </w:p>
          <w:p>
            <w:pPr>
              <w:keepNext w:val="true"/>
              <w:widowControl w:val="false"/>
              <w:pBdr/>
              <w:spacing w:before="60"/>
              <w:ind/>
              <w:jc w:val="center"/>
              <w:rPr>
                <w:rFonts w:eastAsia="Times New Roman" w:asciiTheme="minorHAnsi" w:hAnsiTheme="minorHAnsi"/>
                <w:sz w:val="22"/>
                <w:szCs w:val="22"/>
              </w:rPr>
            </w:pPr>
            <w:r>
              <w:rPr>
                <w:rFonts w:eastAsia="Times New Roman" w:asciiTheme="minorHAnsi" w:hAnsiTheme="minorHAnsi"/>
                <w:sz w:val="22"/>
                <w:szCs w:val="22"/>
              </w:rPr>
              <w:t xml:space="preserve">23.06.2026 15:06:48 (MSK+00:00)</w:t>
            </w:r>
            <w:r>
              <w:rPr>
                <w:rFonts w:eastAsia="Times New Roman" w:asciiTheme="minorHAnsi" w:hAnsiTheme="minorHAnsi"/>
                <w:sz w:val="22"/>
                <w:szCs w:val="22"/>
              </w:rPr>
            </w:r>
          </w:p>
        </w:tc>
        <w:tc>
          <w:tcPr>
            <w:tcBorders/>
            <w:tcW w:w="1559" w:type="dxa"/>
            <w:vAlign w:val="center"/>
            <w:textDirection w:val="lrTb"/>
            <w:noWrap w:val="false"/>
          </w:tcPr>
          <w:p>
            <w:pPr>
              <w:keepNext w:val="true"/>
              <w:widowControl w:val="false"/>
              <w:pBdr/>
              <w:spacing w:before="60"/>
              <w:ind/>
              <w:jc w:val="left"/>
              <w:rPr>
                <w:rFonts w:eastAsia="Times New Roman" w:asciiTheme="minorHAnsi" w:hAnsiTheme="minorHAnsi"/>
                <w:sz w:val="22"/>
                <w:szCs w:val="22"/>
              </w:rPr>
            </w:pPr>
            <w:r>
              <w:rPr>
                <w:rFonts w:eastAsia="Times New Roman" w:asciiTheme="minorHAnsi" w:hAnsiTheme="minorHAnsi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 w:asciiTheme="minorHAnsi" w:hAnsiTheme="minorHAnsi"/>
                <w:sz w:val="22"/>
                <w:szCs w:val="22"/>
              </w:rPr>
            </w:r>
          </w:p>
        </w:tc>
        <w:tc>
          <w:tcPr>
            <w:tcBorders/>
            <w:tcW w:w="2694" w:type="dxa"/>
            <w:vAlign w:val="center"/>
            <w:textDirection w:val="lrTb"/>
            <w:noWrap w:val="false"/>
          </w:tcPr>
          <w:p>
            <w:pPr>
              <w:keepNext w:val="true"/>
              <w:widowControl w:val="false"/>
              <w:pBdr/>
              <w:spacing w:before="60"/>
              <w:ind/>
              <w:jc w:val="left"/>
              <w:rPr>
                <w:rFonts w:eastAsia="Times New Roman" w:asciiTheme="minorHAnsi" w:hAnsiTheme="minorHAnsi"/>
                <w:sz w:val="22"/>
                <w:szCs w:val="22"/>
              </w:rPr>
            </w:pPr>
            <w:r>
              <w:rPr>
                <w:rFonts w:eastAsia="Times New Roman" w:asciiTheme="minorHAnsi" w:hAnsiTheme="minorHAnsi"/>
                <w:sz w:val="22"/>
                <w:szCs w:val="22"/>
              </w:rPr>
              <w:t xml:space="preserve"/>
            </w:r>
            <w:r>
              <w:rPr>
                <w:rFonts w:eastAsia="Times New Roman" w:asciiTheme="minorHAnsi" w:hAnsiTheme="minorHAnsi"/>
                <w:sz w:val="22"/>
                <w:szCs w:val="22"/>
              </w:rPr>
            </w:r>
          </w:p>
        </w:tc>
        <w:tc>
          <w:tcPr>
            <w:tcBorders/>
            <w:tcW w:w="1701" w:type="dxa"/>
            <w:vAlign w:val="center"/>
            <w:textDirection w:val="lrTb"/>
            <w:noWrap w:val="false"/>
          </w:tcPr>
          <w:p>
            <w:pPr>
              <w:keepNext w:val="true"/>
              <w:widowControl w:val="false"/>
              <w:pBdr/>
              <w:spacing w:before="60"/>
              <w:ind/>
              <w:jc w:val="center"/>
              <w:rPr>
                <w:rFonts w:eastAsia="Times New Roman" w:asciiTheme="minorHAnsi" w:hAnsiTheme="minorHAnsi"/>
                <w:sz w:val="22"/>
                <w:szCs w:val="22"/>
              </w:rPr>
            </w:pPr>
            <w:r>
              <w:rPr>
                <w:rFonts w:asciiTheme="minorHAnsi" w:hAnsiTheme="minorHAnsi"/>
                <w:sz w:val="22"/>
                <w:szCs w:val="22"/>
              </w:rPr>
              <w:t xml:space="preserve">5 641 534.66</w:t>
            </w:r>
            <w:r>
              <w:rPr>
                <w:rFonts w:eastAsia="Times New Roman" w:asciiTheme="minorHAnsi" w:hAnsiTheme="minorHAnsi"/>
                <w:sz w:val="22"/>
                <w:szCs w:val="22"/>
              </w:rPr>
            </w:r>
          </w:p>
        </w:tc>
        <w:tc>
          <w:tcPr>
            <w:tcBorders/>
            <w:tcW w:w="1275" w:type="dxa"/>
            <w:vAlign w:val="center"/>
            <w:textDirection w:val="lrTb"/>
            <w:noWrap w:val="false"/>
          </w:tcPr>
          <w:p>
            <w:pPr>
              <w:keepNext w:val="true"/>
              <w:widowControl w:val="false"/>
              <w:pBdr/>
              <w:spacing w:before="60"/>
              <w:ind/>
              <w:jc w:val="center"/>
              <w:rPr>
                <w:rFonts w:eastAsia="Times New Roman" w:asciiTheme="minorHAnsi" w:hAnsiTheme="minorHAnsi"/>
                <w:sz w:val="22"/>
                <w:szCs w:val="22"/>
              </w:rPr>
            </w:pPr>
            <w:r>
              <w:rPr>
                <w:rFonts w:asciiTheme="minorHAnsi" w:hAnsiTheme="minorHAnsi"/>
                <w:sz w:val="22"/>
                <w:szCs w:val="22"/>
              </w:rPr>
              <w:t xml:space="preserve">- 0.00 %</w:t>
            </w:r>
            <w:r>
              <w:rPr>
                <w:rFonts w:eastAsia="Times New Roman" w:asciiTheme="minorHAnsi" w:hAnsiTheme="minorHAnsi"/>
                <w:sz w:val="22"/>
                <w:szCs w:val="22"/>
              </w:rPr>
            </w:r>
          </w:p>
        </w:tc>
        <w:tc>
          <w:tcPr>
            <w:tcBorders/>
            <w:tcW w:w="1275" w:type="dxa"/>
            <w:vAlign w:val="center"/>
            <w:textDirection w:val="lrTb"/>
            <w:noWrap w:val="false"/>
          </w:tcPr>
          <w:p>
            <w:pPr>
              <w:keepNext w:val="true"/>
              <w:widowControl w:val="false"/>
              <w:pBdr/>
              <w:spacing w:before="60"/>
              <w:ind/>
              <w:jc w:val="left"/>
              <w:rPr>
                <w:rFonts w:hAnsiTheme="minorHAnsi"/>
                <w:sz w:val="22"/>
                <w:szCs w:val="22"/>
              </w:rPr>
            </w:pPr>
            <w:r>
              <w:rPr>
                <w:rFonts w:asciiTheme="minorHAnsi" w:hAnsiTheme="minorHAnsi"/>
                <w:sz w:val="22"/>
              </w:rPr>
            </w:r>
            <w:r>
              <w:rPr>
                <w:rFonts w:ascii="Arial" w:hAnsi="Arial" w:eastAsia="Arial" w:cs="Arial"/>
                <w:color w:val="172b4d"/>
                <w:sz w:val="21"/>
                <w:highlight w:val="white"/>
              </w:rPr>
              <w:t xml:space="preserve">1</w:t>
            </w:r>
            <w:r>
              <w:rPr>
                <w:rFonts w:asciiTheme="minorHAnsi" w:hAnsiTheme="minorHAnsi"/>
                <w:sz w:val="22"/>
              </w:rPr>
            </w:r>
            <w:r>
              <w:rPr>
                <w:rFonts w:hAnsiTheme="minorHAnsi"/>
                <w:sz w:val="22"/>
                <w:szCs w:val="22"/>
              </w:rPr>
            </w:r>
          </w:p>
        </w:tc>
      </w:tr>
    </w:tbl>
    <w:p>
      <w:pPr>
        <w:pStyle w:val="888"/>
        <w:widowControl w:val="false"/>
        <w:numPr>
          <w:ilvl w:val="0"/>
          <w:numId w:val="24"/>
        </w:numPr>
        <w:pBdr/>
        <w:spacing w:after="0" w:before="60" w:line="240" w:lineRule="auto"/>
        <w:ind/>
        <w:rPr>
          <w:rFonts w:eastAsia="Times New Roman" w:asciiTheme="minorHAnsi" w:hAnsiTheme="minorHAnsi" w:cstheme="minorHAnsi"/>
          <w:lang w:eastAsia="ru-RU"/>
        </w:rPr>
      </w:pPr>
      <w:r>
        <w:rPr>
          <w:rFonts w:eastAsia="Times New Roman" w:asciiTheme="minorHAnsi" w:hAnsiTheme="minorHAnsi" w:cstheme="minorHAnsi"/>
          <w:lang w:eastAsia="ru-RU"/>
        </w:rPr>
        <w:t xml:space="preserve">Информация о решении каждого члена комиссии по осуществлению закупок в отношении каждой заявки на участие в закупке:</w:t>
      </w:r>
      <w:r>
        <w:rPr>
          <w:rFonts w:eastAsia="Times New Roman" w:asciiTheme="minorHAnsi" w:hAnsiTheme="minorHAnsi" w:cstheme="minorHAnsi"/>
          <w:lang w:eastAsia="ru-RU"/>
        </w:rPr>
      </w:r>
    </w:p>
    <w:tbl>
      <w:tblGrid>
        <w:gridCol w:w="3212.6666666666669698315672576427459716796875" w:type="dxa"/>
        <w:gridCol w:w="3212.6666666666669698315672576427459716796875" w:type="dxa"/>
        <w:gridCol w:w="3212.6666666666669698315672576427459716796875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3212.6666666666669698315672576427459716796875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3212.6666666666669698315672576427459716796875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  <w:tc>
          <w:tcPr>
            <w:tcW w:w="3212.6666666666669698315672576427459716796875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Информация о наличии (отсутствии) конфликта интересов между членом комиссии и участником закупки</w:t>
            </w:r>
          </w:p>
        </w:tc>
      </w:tr>
      <w:tr>
        <w:trPr/>
        <w:tc>
          <w:tcPr>
            <w:tcW w:w="3212.6666666666669698315672576427459716796875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3212.6666666666669698315672576427459716796875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  <w:tc>
          <w:tcPr>
            <w:tcW w:w="3212.6666666666669698315672576427459716796875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3212.6666666666669698315672576427459716796875" w:type="dxa"/>
            <w:vAlign w:val="center"/>
            <w:noWrap/>
          </w:tcPr>
          <w:p>
            <w:pPr>
              <w:jc w:val="left"/>
            </w:pPr>
            <w:r>
              <w:rPr/>
              <w:t xml:space="preserve">Якупов Ильсур Идрисович</w:t>
            </w:r>
          </w:p>
        </w:tc>
        <w:tc>
          <w:tcPr>
            <w:tcW w:w="3212.6666666666669698315672576427459716796875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  <w:tc>
          <w:tcPr>
            <w:tcW w:w="3212.6666666666669698315672576427459716796875" w:type="dxa"/>
            <w:vAlign w:val="center"/>
            <w:noWrap/>
          </w:tcPr>
          <w:p>
            <w:pPr>
              <w:jc w:val="left"/>
            </w:pPr>
            <w:r>
              <w:rPr/>
              <w:t xml:space="preserve">Отсутствует</w:t>
            </w:r>
          </w:p>
        </w:tc>
      </w:tr>
      <w:tr>
        <w:trPr/>
        <w:tc>
          <w:tcPr>
            <w:tcW w:w="3212.6666666666669698315672576427459716796875" w:type="dxa"/>
            <w:vAlign w:val="center"/>
            <w:noWrap/>
          </w:tcPr>
          <w:p>
            <w:pPr>
              <w:jc w:val="left"/>
            </w:pPr>
            <w:r>
              <w:rPr/>
              <w:t xml:space="preserve">Ишемгулов Руслан Сагитович</w:t>
            </w:r>
          </w:p>
        </w:tc>
        <w:tc>
          <w:tcPr>
            <w:tcW w:w="3212.6666666666669698315672576427459716796875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  <w:tc>
          <w:tcPr>
            <w:tcW w:w="3212.6666666666669698315672576427459716796875" w:type="dxa"/>
            <w:vAlign w:val="center"/>
            <w:noWrap/>
          </w:tcPr>
          <w:p>
            <w:pPr>
              <w:jc w:val="left"/>
            </w:pPr>
            <w:r>
              <w:rPr/>
              <w:t xml:space="preserve">Отсутствует</w:t>
            </w:r>
          </w:p>
        </w:tc>
      </w:tr>
    </w:tbl>
    <w:p>
      <w:pPr>
        <w:pStyle w:val="888"/>
        <w:widowControl w:val="false"/>
        <w:numPr>
          <w:ilvl w:val="0"/>
          <w:numId w:val="24"/>
        </w:numPr>
        <w:pBdr/>
        <w:spacing w:after="0" w:before="60" w:line="240" w:lineRule="auto"/>
        <w:ind/>
        <w:rPr>
          <w:rFonts w:eastAsia="Times New Roman" w:asciiTheme="minorHAnsi" w:hAnsiTheme="minorHAnsi" w:cstheme="minorHAnsi"/>
          <w:lang w:eastAsia="ru-RU"/>
        </w:rPr>
      </w:pPr>
      <w:r>
        <w:rPr>
          <w:rFonts w:eastAsia="Times New Roman" w:asciiTheme="minorHAnsi" w:hAnsiTheme="minorHAnsi"/>
          <w:lang w:eastAsia="ru-RU"/>
        </w:rPr>
        <w:t xml:space="preserve">Признать </w:t>
      </w:r>
      <w:r>
        <w:rPr>
          <w:rFonts w:eastAsia="Times New Roman" w:asciiTheme="minorHAnsi" w:hAnsiTheme="minorHAnsi"/>
          <w:lang w:eastAsia="ru-RU"/>
        </w:rPr>
        <w:t xml:space="preserve">электронный</w:t>
      </w:r>
      <w:r>
        <w:rPr>
          <w:rFonts w:eastAsia="Times New Roman" w:asciiTheme="minorHAnsi" w:hAnsiTheme="minorHAnsi"/>
          <w:lang w:eastAsia="ru-RU"/>
        </w:rPr>
        <w:t xml:space="preserve"> конкурс </w:t>
      </w:r>
      <w:r>
        <w:rPr>
          <w:rFonts w:eastAsia="Times New Roman" w:asciiTheme="minorHAnsi" w:hAnsiTheme="minorHAnsi"/>
          <w:lang w:eastAsia="ru-RU"/>
        </w:rPr>
        <w:t xml:space="preserve">№ </w:t>
      </w:r>
      <w:r>
        <w:rPr>
          <w:rFonts w:eastAsia="Times New Roman" w:asciiTheme="minorHAnsi" w:hAnsiTheme="minorHAnsi"/>
          <w:lang w:eastAsia="ru-RU"/>
        </w:rPr>
        <w:t xml:space="preserve">0801500001126001091 несостоявшимся на основании ч. </w:t>
      </w:r>
      <w:r>
        <w:rPr>
          <w:rFonts w:eastAsia="Times New Roman" w:asciiTheme="minorHAnsi" w:hAnsiTheme="minorHAnsi"/>
          <w:lang w:eastAsia="ru-RU"/>
        </w:rPr>
        <w:t xml:space="preserve">1</w:t>
      </w:r>
      <w:r>
        <w:rPr>
          <w:rFonts w:eastAsia="Times New Roman" w:asciiTheme="minorHAnsi" w:hAnsiTheme="minorHAnsi"/>
          <w:lang w:eastAsia="ru-RU"/>
        </w:rPr>
        <w:t xml:space="preserve"> ст. </w:t>
      </w:r>
      <w:r>
        <w:rPr>
          <w:rFonts w:eastAsia="Times New Roman" w:asciiTheme="minorHAnsi" w:hAnsiTheme="minorHAnsi"/>
          <w:lang w:eastAsia="ru-RU"/>
        </w:rPr>
        <w:t xml:space="preserve">52</w:t>
      </w:r>
      <w:r>
        <w:rPr>
          <w:rFonts w:eastAsia="Times New Roman" w:asciiTheme="minorHAnsi" w:hAnsiTheme="minorHAnsi"/>
          <w:lang w:eastAsia="ru-RU"/>
        </w:rPr>
        <w:t xml:space="preserve"> Федерального закона № 44-ФЗ в связи с тем, что </w:t>
      </w:r>
      <w:r>
        <w:rPr>
          <w:rFonts w:eastAsia="Times New Roman" w:asciiTheme="minorHAnsi" w:hAnsiTheme="minorHAnsi"/>
          <w:lang w:eastAsia="ru-RU"/>
        </w:rPr>
        <w:t xml:space="preserve">по окончании срока подачи заявок на участие в закупке </w:t>
      </w:r>
      <w:r>
        <w:rPr>
          <w:rFonts w:eastAsia="Times New Roman" w:asciiTheme="minorHAnsi" w:hAnsiTheme="minorHAnsi"/>
          <w:lang w:eastAsia="ru-RU"/>
        </w:rPr>
        <w:t xml:space="preserve">подана только одна заявка</w:t>
      </w:r>
      <w:r>
        <w:rPr>
          <w:rFonts w:eastAsia="Times New Roman" w:asciiTheme="minorHAnsi" w:hAnsiTheme="minorHAnsi"/>
          <w:lang w:eastAsia="ru-RU"/>
        </w:rPr>
        <w:t xml:space="preserve"> на участие в закупке</w:t>
      </w:r>
      <w:r>
        <w:rPr>
          <w:rFonts w:eastAsia="Times New Roman" w:asciiTheme="minorHAnsi" w:hAnsiTheme="minorHAnsi"/>
          <w:lang w:eastAsia="ru-RU"/>
        </w:rPr>
        <w:t xml:space="preserve">.</w:t>
      </w:r>
      <w:r>
        <w:rPr>
          <w:rFonts w:eastAsia="Times New Roman" w:asciiTheme="minorHAnsi" w:hAnsiTheme="minorHAnsi" w:cstheme="minorHAnsi"/>
          <w:lang w:eastAsia="ru-RU"/>
        </w:rPr>
      </w:r>
    </w:p>
    <w:p>
      <w:pPr>
        <w:pStyle w:val="888"/>
        <w:widowControl w:val="false"/>
        <w:numPr>
          <w:ilvl w:val="0"/>
          <w:numId w:val="24"/>
        </w:numPr>
        <w:pBdr/>
        <w:spacing w:after="0" w:before="60" w:line="240" w:lineRule="auto"/>
        <w:ind/>
        <w:rPr>
          <w:rFonts w:eastAsia="Times New Roman" w:asciiTheme="minorHAnsi" w:hAnsiTheme="minorHAnsi" w:cstheme="minorHAnsi"/>
          <w:lang w:eastAsia="ru-RU"/>
        </w:rPr>
      </w:pPr>
      <w:r>
        <w:rPr>
          <w:rFonts w:eastAsia="Times New Roman" w:asciiTheme="minorHAnsi" w:hAnsiTheme="minorHAnsi" w:cstheme="minorHAnsi"/>
          <w:lang w:eastAsia="ru-RU"/>
        </w:rPr>
        <w:t xml:space="preserve">На основании Федерального закона № 44-ФЗ настоящий протокол подведения итогов определения поставщика (подрядчика, исполнителя) </w:t>
      </w:r>
      <w:r>
        <w:rPr>
          <w:rFonts w:asciiTheme="minorHAnsi" w:hAnsiTheme="minorHAnsi" w:cstheme="minorHAnsi"/>
        </w:rPr>
        <w:t xml:space="preserve">сформирован </w:t>
      </w:r>
      <w:r>
        <w:rPr>
          <w:rFonts w:asciiTheme="minorHAnsi" w:hAnsiTheme="minorHAnsi" w:cstheme="minorHAnsi"/>
        </w:rPr>
        <w:t xml:space="preserve">Уполномоченным учреждением</w:t>
      </w:r>
      <w:bookmarkStart w:id="0" w:name="_GoBack"/>
      <w:r/>
      <w:bookmarkEnd w:id="0"/>
      <w:r>
        <w:rPr>
          <w:rFonts w:asciiTheme="minorHAnsi" w:hAnsiTheme="minorHAnsi" w:cstheme="minorHAnsi"/>
        </w:rPr>
        <w:t xml:space="preserve"> с использованием электронной пло</w:t>
      </w:r>
      <w:r>
        <w:rPr>
          <w:rFonts w:asciiTheme="minorHAnsi" w:hAnsiTheme="minorHAnsi" w:cstheme="minorHAnsi"/>
        </w:rPr>
        <w:t xml:space="preserve">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и направлен оператору электронной площадки. Протокол будет размещен на сайте </w:t>
      </w:r>
      <w:r>
        <w:rPr>
          <w:rFonts w:asciiTheme="minorHAnsi" w:hAnsiTheme="minorHAnsi" w:cstheme="minorHAnsi"/>
        </w:rPr>
        <w:t xml:space="preserve">электронной торговой площадки «Фабрикант»</w:t>
      </w:r>
      <w:r>
        <w:rPr>
          <w:rFonts w:asciiTheme="minorHAnsi" w:hAnsiTheme="minorHAnsi" w:cstheme="minorHAnsi"/>
        </w:rPr>
        <w:t xml:space="preserve"> по адресу в сети «Интернет»: http://www.etp-ets.ru и на сайте Единой информационной системы в сфере закупок (ЕИС) по адресу в сети «Интернет»: http://zakupki.gov.ru.</w:t>
      </w:r>
      <w:r>
        <w:rPr>
          <w:rFonts w:eastAsia="Times New Roman" w:asciiTheme="minorHAnsi" w:hAnsiTheme="minorHAnsi" w:cstheme="minorHAnsi"/>
          <w:lang w:eastAsia="ru-RU"/>
        </w:rPr>
      </w:r>
    </w:p>
    <w:sectPr>
      <w:footnotePr/>
      <w:endnotePr/>
      <w:type w:val="nextPage"/>
      <w:pgSz w:h="16838" w:orient="portrait" w:w="11906"/>
      <w:pgMar w:top="1134" w:right="850" w:bottom="1134" w:left="993" w:header="708" w:footer="708" w:gutter="0"/>
      <w:cols w:num="1" w:sep="0" w:space="708" w:equalWidth="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pBdr/>
        <w:spacing w:after="0" w:line="240" w:lineRule="auto"/>
        <w:ind/>
        <w:rPr/>
      </w:pPr>
      <w:r>
        <w:separator/>
      </w:r>
      <w:r/>
    </w:p>
  </w:endnote>
  <w:endnote w:type="continuationSeparator" w:id="0">
    <w:p>
      <w:pPr>
        <w:pBdr/>
        <w:spacing w:after="0" w:line="240" w:lineRule="auto"/>
        <w:ind/>
        <w:rPr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</w:font>
  <w:font w:name="Courier New">
    <w:panose1 w:val="02070309020205020404"/>
  </w:font>
  <w:font w:name="Symbol">
    <w:panose1 w:val="05050102010706020507"/>
  </w:font>
  <w:font w:name="Times New Roman">
    <w:panose1 w:val="02020603050405020304"/>
  </w:font>
  <w:font w:name="Calibri">
    <w:panose1 w:val="020F05020202040302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pBdr/>
        <w:spacing w:after="0" w:line="240" w:lineRule="auto"/>
        <w:ind/>
        <w:rPr/>
      </w:pPr>
      <w:r>
        <w:separator/>
      </w:r>
      <w:r/>
    </w:p>
  </w:footnote>
  <w:footnote w:type="continuationSeparator" w:id="0">
    <w:p>
      <w:pPr>
        <w:pBdr/>
        <w:spacing w:after="0" w:line="240" w:lineRule="auto"/>
        <w:ind/>
        <w:rPr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umStyleLink w:val="892"/>
    <w:lvl w:ilvl="0">
      <w:isLgl w:val="false"/>
      <w:lvlJc w:val="left"/>
      <w:lvlText w:val="·"/>
      <w:numFmt w:val="bullet"/>
      <w:pPr>
        <w:pBdr/>
        <w:spacing/>
        <w:ind w:hanging="360" w:left="720"/>
      </w:pPr>
      <w:rPr>
        <w:rFonts w:hint="default" w:ascii="Symbol" w:hAnsi="Symbol" w:eastAsia="Symbol" w:cs="Symbol"/>
      </w:rPr>
      <w:start w:val="1"/>
      <w:suff w:val="tab"/>
    </w:lvl>
    <w:lvl w:ilvl="1">
      <w:isLgl w:val="false"/>
      <w:lvlJc w:val="left"/>
      <w:lvlText w:val="o"/>
      <w:numFmt w:val="bullet"/>
      <w:pPr>
        <w:pBdr/>
        <w:spacing/>
        <w:ind w:hanging="360" w:left="1440"/>
      </w:pPr>
      <w:rPr>
        <w:rFonts w:hint="default" w:ascii="Courier New" w:hAnsi="Courier New" w:eastAsia="Courier New" w:cs="Courier New"/>
      </w:rPr>
      <w:start w:val="1"/>
      <w:suff w:val="tab"/>
    </w:lvl>
    <w:lvl w:ilvl="2">
      <w:isLgl w:val="false"/>
      <w:lvlJc w:val="left"/>
      <w:lvlText w:val="§"/>
      <w:numFmt w:val="bullet"/>
      <w:pPr>
        <w:pBdr/>
        <w:spacing/>
        <w:ind w:hanging="360" w:left="2160"/>
      </w:pPr>
      <w:rPr>
        <w:rFonts w:hint="default" w:ascii="Wingdings" w:hAnsi="Wingdings" w:eastAsia="Wingdings" w:cs="Wingdings"/>
      </w:rPr>
      <w:start w:val="1"/>
      <w:suff w:val="tab"/>
    </w:lvl>
    <w:lvl w:ilvl="3">
      <w:isLgl w:val="false"/>
      <w:lvlJc w:val="left"/>
      <w:lvlText w:val="·"/>
      <w:numFmt w:val="bullet"/>
      <w:pPr>
        <w:pBdr/>
        <w:spacing/>
        <w:ind w:hanging="360" w:left="2880"/>
      </w:pPr>
      <w:rPr>
        <w:rFonts w:hint="default" w:ascii="Symbol" w:hAnsi="Symbol" w:eastAsia="Symbol" w:cs="Symbol"/>
      </w:rPr>
      <w:start w:val="1"/>
      <w:suff w:val="tab"/>
    </w:lvl>
    <w:lvl w:ilvl="4">
      <w:isLgl w:val="false"/>
      <w:lvlJc w:val="left"/>
      <w:lvlText w:val="o"/>
      <w:numFmt w:val="bullet"/>
      <w:pPr>
        <w:pBdr/>
        <w:spacing/>
        <w:ind w:hanging="360" w:left="3600"/>
      </w:pPr>
      <w:rPr>
        <w:rFonts w:hint="default" w:ascii="Courier New" w:hAnsi="Courier New" w:eastAsia="Courier New" w:cs="Courier New"/>
      </w:rPr>
      <w:start w:val="1"/>
      <w:suff w:val="tab"/>
    </w:lvl>
    <w:lvl w:ilvl="5">
      <w:isLgl w:val="false"/>
      <w:lvlJc w:val="left"/>
      <w:lvlText w:val="§"/>
      <w:numFmt w:val="bullet"/>
      <w:pPr>
        <w:pBdr/>
        <w:spacing/>
        <w:ind w:hanging="360" w:left="4320"/>
      </w:pPr>
      <w:rPr>
        <w:rFonts w:hint="default" w:ascii="Wingdings" w:hAnsi="Wingdings" w:eastAsia="Wingdings" w:cs="Wingdings"/>
      </w:rPr>
      <w:start w:val="1"/>
      <w:suff w:val="tab"/>
    </w:lvl>
    <w:lvl w:ilvl="6">
      <w:isLgl w:val="false"/>
      <w:lvlJc w:val="left"/>
      <w:lvlText w:val="·"/>
      <w:numFmt w:val="bullet"/>
      <w:pPr>
        <w:pBdr/>
        <w:spacing/>
        <w:ind w:hanging="360" w:left="5040"/>
      </w:pPr>
      <w:rPr>
        <w:rFonts w:hint="default" w:ascii="Symbol" w:hAnsi="Symbol" w:eastAsia="Symbol" w:cs="Symbol"/>
      </w:rPr>
      <w:start w:val="1"/>
      <w:suff w:val="tab"/>
    </w:lvl>
    <w:lvl w:ilvl="7">
      <w:isLgl w:val="false"/>
      <w:lvlJc w:val="left"/>
      <w:lvlText w:val="o"/>
      <w:numFmt w:val="bullet"/>
      <w:pPr>
        <w:pBdr/>
        <w:spacing/>
        <w:ind w:hanging="360" w:left="5760"/>
      </w:pPr>
      <w:rPr>
        <w:rFonts w:hint="default" w:ascii="Courier New" w:hAnsi="Courier New" w:eastAsia="Courier New" w:cs="Courier New"/>
      </w:rPr>
      <w:start w:val="1"/>
      <w:suff w:val="tab"/>
    </w:lvl>
    <w:lvl w:ilvl="8">
      <w:isLgl w:val="false"/>
      <w:lvlJc w:val="left"/>
      <w:lvlText w:val="§"/>
      <w:numFmt w:val="bullet"/>
      <w:pPr>
        <w:pBdr/>
        <w:spacing/>
        <w:ind w:hanging="360" w:left="6480"/>
      </w:pPr>
      <w:rPr>
        <w:rFonts w:hint="default" w:ascii="Wingdings" w:hAnsi="Wingdings" w:eastAsia="Wingdings" w:cs="Wingdings"/>
      </w:rPr>
      <w:start w:val="1"/>
      <w:suff w:val="tab"/>
    </w:lvl>
  </w:abstractNum>
  <w:abstractNum w:abstractNumId="1">
    <w:lvl w:ilvl="0">
      <w:isLgl w:val="false"/>
      <w:lvlJc w:val="left"/>
      <w:lvlText w:val="%1."/>
      <w:numFmt w:val="decimal"/>
      <w:pPr>
        <w:pBdr/>
        <w:spacing/>
        <w:ind w:hanging="360" w:left="360"/>
      </w:pPr>
      <w:rPr>
        <w:b w:val="0"/>
        <w:i w:val="0"/>
        <w:color w:val="auto"/>
      </w:rPr>
      <w:start w:val="1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1440"/>
      </w:pPr>
      <w:rPr/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80" w:left="2160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2880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3600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4320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5040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5760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6480"/>
      </w:pPr>
      <w:rPr/>
      <w:start w:val="1"/>
      <w:suff w:val="tab"/>
    </w:lvl>
  </w:abstractNum>
  <w:abstractNum w:abstractNumId="2">
    <w:lvl w:ilvl="0">
      <w:isLgl w:val="false"/>
      <w:lvlJc w:val="left"/>
      <w:lvlText w:val="%1."/>
      <w:numFmt w:val="decimal"/>
      <w:pPr>
        <w:pBdr/>
        <w:spacing/>
        <w:ind w:hanging="360" w:left="720"/>
      </w:pPr>
      <w:rPr/>
      <w:start w:val="1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1440"/>
      </w:pPr>
      <w:rPr/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80" w:left="2160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2880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3600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4320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5040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5760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6480"/>
      </w:pPr>
      <w:rPr/>
      <w:start w:val="1"/>
      <w:suff w:val="tab"/>
    </w:lvl>
  </w:abstractNum>
  <w:abstractNum w:abstractNumId="3">
    <w:lvl w:ilvl="0">
      <w:isLgl w:val="false"/>
      <w:lvlJc w:val="left"/>
      <w:lvlText w:val="%1."/>
      <w:numFmt w:val="decimal"/>
      <w:pPr>
        <w:pBdr/>
        <w:spacing/>
        <w:ind w:firstLine="3" w:left="357"/>
      </w:pPr>
      <w:rPr>
        <w:rFonts w:hint="default"/>
        <w:color w:val="auto"/>
      </w:rPr>
      <w:start w:val="1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1440"/>
      </w:pPr>
      <w:rPr/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80" w:left="2160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2880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3600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4320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5040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5760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6480"/>
      </w:pPr>
      <w:rPr/>
      <w:start w:val="1"/>
      <w:suff w:val="tab"/>
    </w:lvl>
  </w:abstractNum>
  <w:abstractNum w:abstractNumId="4">
    <w:numStyleLink w:val="890"/>
    <w:lvl w:ilvl="0">
      <w:isLgl w:val="false"/>
      <w:lvlJc w:val="left"/>
      <w:lvlText w:val="·"/>
      <w:numFmt w:val="bullet"/>
      <w:pPr>
        <w:pBdr/>
        <w:spacing/>
        <w:ind w:hanging="360" w:left="720"/>
      </w:pPr>
      <w:rPr>
        <w:rFonts w:hint="default" w:ascii="Symbol" w:hAnsi="Symbol" w:eastAsia="Symbol" w:cs="Symbol"/>
      </w:rPr>
      <w:start w:val="1"/>
      <w:suff w:val="tab"/>
    </w:lvl>
    <w:lvl w:ilvl="1">
      <w:isLgl w:val="false"/>
      <w:lvlJc w:val="left"/>
      <w:lvlText w:val="o"/>
      <w:numFmt w:val="bullet"/>
      <w:pPr>
        <w:pBdr/>
        <w:spacing/>
        <w:ind w:hanging="360" w:left="1440"/>
      </w:pPr>
      <w:rPr>
        <w:rFonts w:hint="default" w:ascii="Courier New" w:hAnsi="Courier New" w:eastAsia="Courier New" w:cs="Courier New"/>
      </w:rPr>
      <w:start w:val="1"/>
      <w:suff w:val="tab"/>
    </w:lvl>
    <w:lvl w:ilvl="2">
      <w:isLgl w:val="false"/>
      <w:lvlJc w:val="left"/>
      <w:lvlText w:val="§"/>
      <w:numFmt w:val="bullet"/>
      <w:pPr>
        <w:pBdr/>
        <w:spacing/>
        <w:ind w:hanging="360" w:left="2160"/>
      </w:pPr>
      <w:rPr>
        <w:rFonts w:hint="default" w:ascii="Wingdings" w:hAnsi="Wingdings" w:eastAsia="Wingdings" w:cs="Wingdings"/>
      </w:rPr>
      <w:start w:val="1"/>
      <w:suff w:val="tab"/>
    </w:lvl>
    <w:lvl w:ilvl="3">
      <w:isLgl w:val="false"/>
      <w:lvlJc w:val="left"/>
      <w:lvlText w:val="·"/>
      <w:numFmt w:val="bullet"/>
      <w:pPr>
        <w:pBdr/>
        <w:spacing/>
        <w:ind w:hanging="360" w:left="2880"/>
      </w:pPr>
      <w:rPr>
        <w:rFonts w:hint="default" w:ascii="Symbol" w:hAnsi="Symbol" w:eastAsia="Symbol" w:cs="Symbol"/>
      </w:rPr>
      <w:start w:val="1"/>
      <w:suff w:val="tab"/>
    </w:lvl>
    <w:lvl w:ilvl="4">
      <w:isLgl w:val="false"/>
      <w:lvlJc w:val="left"/>
      <w:lvlText w:val="o"/>
      <w:numFmt w:val="bullet"/>
      <w:pPr>
        <w:pBdr/>
        <w:spacing/>
        <w:ind w:hanging="360" w:left="3600"/>
      </w:pPr>
      <w:rPr>
        <w:rFonts w:hint="default" w:ascii="Courier New" w:hAnsi="Courier New" w:eastAsia="Courier New" w:cs="Courier New"/>
      </w:rPr>
      <w:start w:val="1"/>
      <w:suff w:val="tab"/>
    </w:lvl>
    <w:lvl w:ilvl="5">
      <w:isLgl w:val="false"/>
      <w:lvlJc w:val="left"/>
      <w:lvlText w:val="§"/>
      <w:numFmt w:val="bullet"/>
      <w:pPr>
        <w:pBdr/>
        <w:spacing/>
        <w:ind w:hanging="360" w:left="4320"/>
      </w:pPr>
      <w:rPr>
        <w:rFonts w:hint="default" w:ascii="Wingdings" w:hAnsi="Wingdings" w:eastAsia="Wingdings" w:cs="Wingdings"/>
      </w:rPr>
      <w:start w:val="1"/>
      <w:suff w:val="tab"/>
    </w:lvl>
    <w:lvl w:ilvl="6">
      <w:isLgl w:val="false"/>
      <w:lvlJc w:val="left"/>
      <w:lvlText w:val="·"/>
      <w:numFmt w:val="bullet"/>
      <w:pPr>
        <w:pBdr/>
        <w:spacing/>
        <w:ind w:hanging="360" w:left="5040"/>
      </w:pPr>
      <w:rPr>
        <w:rFonts w:hint="default" w:ascii="Symbol" w:hAnsi="Symbol" w:eastAsia="Symbol" w:cs="Symbol"/>
      </w:rPr>
      <w:start w:val="1"/>
      <w:suff w:val="tab"/>
    </w:lvl>
    <w:lvl w:ilvl="7">
      <w:isLgl w:val="false"/>
      <w:lvlJc w:val="left"/>
      <w:lvlText w:val="o"/>
      <w:numFmt w:val="bullet"/>
      <w:pPr>
        <w:pBdr/>
        <w:spacing/>
        <w:ind w:hanging="360" w:left="5760"/>
      </w:pPr>
      <w:rPr>
        <w:rFonts w:hint="default" w:ascii="Courier New" w:hAnsi="Courier New" w:eastAsia="Courier New" w:cs="Courier New"/>
      </w:rPr>
      <w:start w:val="1"/>
      <w:suff w:val="tab"/>
    </w:lvl>
    <w:lvl w:ilvl="8">
      <w:isLgl w:val="false"/>
      <w:lvlJc w:val="left"/>
      <w:lvlText w:val="§"/>
      <w:numFmt w:val="bullet"/>
      <w:pPr>
        <w:pBdr/>
        <w:spacing/>
        <w:ind w:hanging="360" w:left="6480"/>
      </w:pPr>
      <w:rPr>
        <w:rFonts w:hint="default" w:ascii="Wingdings" w:hAnsi="Wingdings" w:eastAsia="Wingdings" w:cs="Wingdings"/>
      </w:rPr>
      <w:start w:val="1"/>
      <w:suff w:val="tab"/>
    </w:lvl>
  </w:abstractNum>
  <w:abstractNum w:abstractNumId="5">
    <w:numStyleLink w:val="892"/>
    <w:lvl w:ilvl="0">
      <w:isLgl w:val="false"/>
      <w:lvlJc w:val="left"/>
      <w:lvlText w:val="·"/>
      <w:numFmt w:val="bullet"/>
      <w:pPr>
        <w:pBdr/>
        <w:spacing/>
        <w:ind w:hanging="360" w:left="720"/>
      </w:pPr>
      <w:rPr>
        <w:rFonts w:hint="default" w:ascii="Symbol" w:hAnsi="Symbol" w:eastAsia="Symbol" w:cs="Symbol"/>
      </w:rPr>
      <w:start w:val="1"/>
      <w:suff w:val="tab"/>
    </w:lvl>
    <w:lvl w:ilvl="1">
      <w:isLgl w:val="false"/>
      <w:lvlJc w:val="left"/>
      <w:lvlText w:val="o"/>
      <w:numFmt w:val="bullet"/>
      <w:pPr>
        <w:pBdr/>
        <w:spacing/>
        <w:ind w:hanging="360" w:left="1440"/>
      </w:pPr>
      <w:rPr>
        <w:rFonts w:hint="default" w:ascii="Courier New" w:hAnsi="Courier New" w:eastAsia="Courier New" w:cs="Courier New"/>
      </w:rPr>
      <w:start w:val="1"/>
      <w:suff w:val="tab"/>
    </w:lvl>
    <w:lvl w:ilvl="2">
      <w:isLgl w:val="false"/>
      <w:lvlJc w:val="left"/>
      <w:lvlText w:val="§"/>
      <w:numFmt w:val="bullet"/>
      <w:pPr>
        <w:pBdr/>
        <w:spacing/>
        <w:ind w:hanging="360" w:left="2160"/>
      </w:pPr>
      <w:rPr>
        <w:rFonts w:hint="default" w:ascii="Wingdings" w:hAnsi="Wingdings" w:eastAsia="Wingdings" w:cs="Wingdings"/>
      </w:rPr>
      <w:start w:val="1"/>
      <w:suff w:val="tab"/>
    </w:lvl>
    <w:lvl w:ilvl="3">
      <w:isLgl w:val="false"/>
      <w:lvlJc w:val="left"/>
      <w:lvlText w:val="·"/>
      <w:numFmt w:val="bullet"/>
      <w:pPr>
        <w:pBdr/>
        <w:spacing/>
        <w:ind w:hanging="360" w:left="2880"/>
      </w:pPr>
      <w:rPr>
        <w:rFonts w:hint="default" w:ascii="Symbol" w:hAnsi="Symbol" w:eastAsia="Symbol" w:cs="Symbol"/>
      </w:rPr>
      <w:start w:val="1"/>
      <w:suff w:val="tab"/>
    </w:lvl>
    <w:lvl w:ilvl="4">
      <w:isLgl w:val="false"/>
      <w:lvlJc w:val="left"/>
      <w:lvlText w:val="o"/>
      <w:numFmt w:val="bullet"/>
      <w:pPr>
        <w:pBdr/>
        <w:spacing/>
        <w:ind w:hanging="360" w:left="3600"/>
      </w:pPr>
      <w:rPr>
        <w:rFonts w:hint="default" w:ascii="Courier New" w:hAnsi="Courier New" w:eastAsia="Courier New" w:cs="Courier New"/>
      </w:rPr>
      <w:start w:val="1"/>
      <w:suff w:val="tab"/>
    </w:lvl>
    <w:lvl w:ilvl="5">
      <w:isLgl w:val="false"/>
      <w:lvlJc w:val="left"/>
      <w:lvlText w:val="§"/>
      <w:numFmt w:val="bullet"/>
      <w:pPr>
        <w:pBdr/>
        <w:spacing/>
        <w:ind w:hanging="360" w:left="4320"/>
      </w:pPr>
      <w:rPr>
        <w:rFonts w:hint="default" w:ascii="Wingdings" w:hAnsi="Wingdings" w:eastAsia="Wingdings" w:cs="Wingdings"/>
      </w:rPr>
      <w:start w:val="1"/>
      <w:suff w:val="tab"/>
    </w:lvl>
    <w:lvl w:ilvl="6">
      <w:isLgl w:val="false"/>
      <w:lvlJc w:val="left"/>
      <w:lvlText w:val="·"/>
      <w:numFmt w:val="bullet"/>
      <w:pPr>
        <w:pBdr/>
        <w:spacing/>
        <w:ind w:hanging="360" w:left="5040"/>
      </w:pPr>
      <w:rPr>
        <w:rFonts w:hint="default" w:ascii="Symbol" w:hAnsi="Symbol" w:eastAsia="Symbol" w:cs="Symbol"/>
      </w:rPr>
      <w:start w:val="1"/>
      <w:suff w:val="tab"/>
    </w:lvl>
    <w:lvl w:ilvl="7">
      <w:isLgl w:val="false"/>
      <w:lvlJc w:val="left"/>
      <w:lvlText w:val="o"/>
      <w:numFmt w:val="bullet"/>
      <w:pPr>
        <w:pBdr/>
        <w:spacing/>
        <w:ind w:hanging="360" w:left="5760"/>
      </w:pPr>
      <w:rPr>
        <w:rFonts w:hint="default" w:ascii="Courier New" w:hAnsi="Courier New" w:eastAsia="Courier New" w:cs="Courier New"/>
      </w:rPr>
      <w:start w:val="1"/>
      <w:suff w:val="tab"/>
    </w:lvl>
    <w:lvl w:ilvl="8">
      <w:isLgl w:val="false"/>
      <w:lvlJc w:val="left"/>
      <w:lvlText w:val="§"/>
      <w:numFmt w:val="bullet"/>
      <w:pPr>
        <w:pBdr/>
        <w:spacing/>
        <w:ind w:hanging="360" w:left="6480"/>
      </w:pPr>
      <w:rPr>
        <w:rFonts w:hint="default" w:ascii="Wingdings" w:hAnsi="Wingdings" w:eastAsia="Wingdings" w:cs="Wingdings"/>
      </w:rPr>
      <w:start w:val="1"/>
      <w:suff w:val="tab"/>
    </w:lvl>
  </w:abstractNum>
  <w:abstractNum w:abstractNumId="6">
    <w:lvl w:ilvl="0">
      <w:isLgl w:val="false"/>
      <w:lvlJc w:val="left"/>
      <w:lvlText w:val="%1."/>
      <w:numFmt w:val="decimal"/>
      <w:pPr>
        <w:pBdr/>
        <w:spacing/>
        <w:ind w:hanging="360" w:left="720"/>
      </w:pPr>
      <w:rPr/>
      <w:start w:val="1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1440"/>
      </w:pPr>
      <w:rPr/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80" w:left="2160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2880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3600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4320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5040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5760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6480"/>
      </w:pPr>
      <w:rPr/>
      <w:start w:val="1"/>
      <w:suff w:val="tab"/>
    </w:lvl>
  </w:abstractNum>
  <w:abstractNum w:abstractNumId="7">
    <w:lvl w:ilvl="0">
      <w:isLgl w:val="false"/>
      <w:lvlJc w:val="left"/>
      <w:lvlText w:val="%1."/>
      <w:numFmt w:val="decimal"/>
      <w:pPr>
        <w:pBdr/>
        <w:spacing/>
        <w:ind w:hanging="360" w:left="720"/>
      </w:pPr>
      <w:rPr>
        <w:b w:val="0"/>
        <w:i w:val="0"/>
        <w:color w:val="auto"/>
      </w:rPr>
      <w:start w:val="1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1440"/>
      </w:pPr>
      <w:rPr/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80" w:left="2160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2880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3600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4320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5040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5760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6480"/>
      </w:pPr>
      <w:rPr/>
      <w:start w:val="1"/>
      <w:suff w:val="tab"/>
    </w:lvl>
  </w:abstractNum>
  <w:abstractNum w:abstractNumId="8">
    <w:styleLink w:val="890"/>
    <w:lvl w:ilvl="0">
      <w:isLgl w:val="false"/>
      <w:lvlJc w:val="left"/>
      <w:lvlText w:val="%1."/>
      <w:numFmt w:val="decimal"/>
      <w:pPr>
        <w:pBdr/>
        <w:spacing/>
        <w:ind w:firstLine="3" w:left="357"/>
      </w:pPr>
      <w:pStyle w:val="890"/>
      <w:rPr>
        <w:rFonts w:hint="default"/>
        <w:color w:val="auto"/>
      </w:rPr>
      <w:start w:val="1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1440"/>
      </w:pPr>
      <w:rPr>
        <w:rFonts w:hint="default"/>
      </w:rPr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80" w:left="2160"/>
      </w:pPr>
      <w:rPr>
        <w:rFonts w:hint="default"/>
      </w:rPr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2880"/>
      </w:pPr>
      <w:rPr>
        <w:rFonts w:hint="default"/>
      </w:rPr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3600"/>
      </w:pPr>
      <w:rPr>
        <w:rFonts w:hint="default"/>
      </w:rPr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4320"/>
      </w:pPr>
      <w:rPr>
        <w:rFonts w:hint="default"/>
      </w:rPr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5040"/>
      </w:pPr>
      <w:rPr>
        <w:rFonts w:hint="default"/>
      </w:rPr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5760"/>
      </w:pPr>
      <w:rPr>
        <w:rFonts w:hint="default"/>
      </w:rPr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6480"/>
      </w:pPr>
      <w:rPr>
        <w:rFonts w:hint="default"/>
      </w:rPr>
      <w:start w:val="1"/>
      <w:suff w:val="tab"/>
    </w:lvl>
  </w:abstractNum>
  <w:abstractNum w:abstractNumId="9">
    <w:numStyleLink w:val="892"/>
    <w:lvl w:ilvl="0">
      <w:isLgl w:val="false"/>
      <w:lvlJc w:val="left"/>
      <w:lvlText w:val="·"/>
      <w:numFmt w:val="bullet"/>
      <w:pPr>
        <w:pBdr/>
        <w:spacing/>
        <w:ind w:hanging="360" w:left="720"/>
      </w:pPr>
      <w:rPr>
        <w:rFonts w:hint="default" w:ascii="Symbol" w:hAnsi="Symbol" w:eastAsia="Symbol" w:cs="Symbol"/>
      </w:rPr>
      <w:start w:val="1"/>
      <w:suff w:val="tab"/>
    </w:lvl>
    <w:lvl w:ilvl="1">
      <w:isLgl w:val="false"/>
      <w:lvlJc w:val="left"/>
      <w:lvlText w:val="o"/>
      <w:numFmt w:val="bullet"/>
      <w:pPr>
        <w:pBdr/>
        <w:spacing/>
        <w:ind w:hanging="360" w:left="1440"/>
      </w:pPr>
      <w:rPr>
        <w:rFonts w:hint="default" w:ascii="Courier New" w:hAnsi="Courier New" w:eastAsia="Courier New" w:cs="Courier New"/>
      </w:rPr>
      <w:start w:val="1"/>
      <w:suff w:val="tab"/>
    </w:lvl>
    <w:lvl w:ilvl="2">
      <w:isLgl w:val="false"/>
      <w:lvlJc w:val="left"/>
      <w:lvlText w:val="§"/>
      <w:numFmt w:val="bullet"/>
      <w:pPr>
        <w:pBdr/>
        <w:spacing/>
        <w:ind w:hanging="360" w:left="2160"/>
      </w:pPr>
      <w:rPr>
        <w:rFonts w:hint="default" w:ascii="Wingdings" w:hAnsi="Wingdings" w:eastAsia="Wingdings" w:cs="Wingdings"/>
      </w:rPr>
      <w:start w:val="1"/>
      <w:suff w:val="tab"/>
    </w:lvl>
    <w:lvl w:ilvl="3">
      <w:isLgl w:val="false"/>
      <w:lvlJc w:val="left"/>
      <w:lvlText w:val="·"/>
      <w:numFmt w:val="bullet"/>
      <w:pPr>
        <w:pBdr/>
        <w:spacing/>
        <w:ind w:hanging="360" w:left="2880"/>
      </w:pPr>
      <w:rPr>
        <w:rFonts w:hint="default" w:ascii="Symbol" w:hAnsi="Symbol" w:eastAsia="Symbol" w:cs="Symbol"/>
      </w:rPr>
      <w:start w:val="1"/>
      <w:suff w:val="tab"/>
    </w:lvl>
    <w:lvl w:ilvl="4">
      <w:isLgl w:val="false"/>
      <w:lvlJc w:val="left"/>
      <w:lvlText w:val="o"/>
      <w:numFmt w:val="bullet"/>
      <w:pPr>
        <w:pBdr/>
        <w:spacing/>
        <w:ind w:hanging="360" w:left="3600"/>
      </w:pPr>
      <w:rPr>
        <w:rFonts w:hint="default" w:ascii="Courier New" w:hAnsi="Courier New" w:eastAsia="Courier New" w:cs="Courier New"/>
      </w:rPr>
      <w:start w:val="1"/>
      <w:suff w:val="tab"/>
    </w:lvl>
    <w:lvl w:ilvl="5">
      <w:isLgl w:val="false"/>
      <w:lvlJc w:val="left"/>
      <w:lvlText w:val="§"/>
      <w:numFmt w:val="bullet"/>
      <w:pPr>
        <w:pBdr/>
        <w:spacing/>
        <w:ind w:hanging="360" w:left="4320"/>
      </w:pPr>
      <w:rPr>
        <w:rFonts w:hint="default" w:ascii="Wingdings" w:hAnsi="Wingdings" w:eastAsia="Wingdings" w:cs="Wingdings"/>
      </w:rPr>
      <w:start w:val="1"/>
      <w:suff w:val="tab"/>
    </w:lvl>
    <w:lvl w:ilvl="6">
      <w:isLgl w:val="false"/>
      <w:lvlJc w:val="left"/>
      <w:lvlText w:val="·"/>
      <w:numFmt w:val="bullet"/>
      <w:pPr>
        <w:pBdr/>
        <w:spacing/>
        <w:ind w:hanging="360" w:left="5040"/>
      </w:pPr>
      <w:rPr>
        <w:rFonts w:hint="default" w:ascii="Symbol" w:hAnsi="Symbol" w:eastAsia="Symbol" w:cs="Symbol"/>
      </w:rPr>
      <w:start w:val="1"/>
      <w:suff w:val="tab"/>
    </w:lvl>
    <w:lvl w:ilvl="7">
      <w:isLgl w:val="false"/>
      <w:lvlJc w:val="left"/>
      <w:lvlText w:val="o"/>
      <w:numFmt w:val="bullet"/>
      <w:pPr>
        <w:pBdr/>
        <w:spacing/>
        <w:ind w:hanging="360" w:left="5760"/>
      </w:pPr>
      <w:rPr>
        <w:rFonts w:hint="default" w:ascii="Courier New" w:hAnsi="Courier New" w:eastAsia="Courier New" w:cs="Courier New"/>
      </w:rPr>
      <w:start w:val="1"/>
      <w:suff w:val="tab"/>
    </w:lvl>
    <w:lvl w:ilvl="8">
      <w:isLgl w:val="false"/>
      <w:lvlJc w:val="left"/>
      <w:lvlText w:val="§"/>
      <w:numFmt w:val="bullet"/>
      <w:pPr>
        <w:pBdr/>
        <w:spacing/>
        <w:ind w:hanging="360" w:left="6480"/>
      </w:pPr>
      <w:rPr>
        <w:rFonts w:hint="default" w:ascii="Wingdings" w:hAnsi="Wingdings" w:eastAsia="Wingdings" w:cs="Wingdings"/>
      </w:rPr>
      <w:start w:val="1"/>
      <w:suff w:val="tab"/>
    </w:lvl>
  </w:abstractNum>
  <w:abstractNum w:abstractNumId="10">
    <w:lvl w:ilvl="0">
      <w:isLgl w:val="false"/>
      <w:lvlJc w:val="left"/>
      <w:lvlText w:val="%1."/>
      <w:numFmt w:val="decimal"/>
      <w:pPr>
        <w:pBdr/>
        <w:spacing/>
        <w:ind w:hanging="360" w:left="720"/>
      </w:pPr>
      <w:rPr/>
      <w:start w:val="1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1440"/>
      </w:pPr>
      <w:rPr/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80" w:left="2160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2880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3600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4320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5040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5760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6480"/>
      </w:pPr>
      <w:rPr/>
      <w:start w:val="1"/>
      <w:suff w:val="tab"/>
    </w:lvl>
  </w:abstractNum>
  <w:abstractNum w:abstractNumId="11">
    <w:lvl w:ilvl="0">
      <w:isLgl w:val="false"/>
      <w:lvlJc w:val="left"/>
      <w:lvlText w:val="%1."/>
      <w:numFmt w:val="decimal"/>
      <w:pPr>
        <w:pBdr/>
        <w:spacing/>
        <w:ind w:hanging="360" w:left="360"/>
      </w:pPr>
      <w:rPr>
        <w:b w:val="0"/>
        <w:i w:val="0"/>
        <w:color w:val="000000"/>
      </w:rPr>
      <w:start w:val="1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1440"/>
      </w:pPr>
      <w:rPr/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80" w:left="2160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2880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3600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4320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5040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5760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6480"/>
      </w:pPr>
      <w:rPr/>
      <w:start w:val="1"/>
      <w:suff w:val="tab"/>
    </w:lvl>
  </w:abstractNum>
  <w:abstractNum w:abstractNumId="12">
    <w:numStyleLink w:val="890"/>
    <w:lvl w:ilvl="0">
      <w:isLgl w:val="false"/>
      <w:lvlJc w:val="left"/>
      <w:lvlText w:val="·"/>
      <w:numFmt w:val="bullet"/>
      <w:pPr>
        <w:pBdr/>
        <w:spacing/>
        <w:ind w:hanging="360" w:left="720"/>
      </w:pPr>
      <w:rPr>
        <w:rFonts w:hint="default" w:ascii="Symbol" w:hAnsi="Symbol" w:eastAsia="Symbol" w:cs="Symbol"/>
      </w:rPr>
      <w:start w:val="1"/>
      <w:suff w:val="tab"/>
    </w:lvl>
    <w:lvl w:ilvl="1">
      <w:isLgl w:val="false"/>
      <w:lvlJc w:val="left"/>
      <w:lvlText w:val="o"/>
      <w:numFmt w:val="bullet"/>
      <w:pPr>
        <w:pBdr/>
        <w:spacing/>
        <w:ind w:hanging="360" w:left="1440"/>
      </w:pPr>
      <w:rPr>
        <w:rFonts w:hint="default" w:ascii="Courier New" w:hAnsi="Courier New" w:eastAsia="Courier New" w:cs="Courier New"/>
      </w:rPr>
      <w:start w:val="1"/>
      <w:suff w:val="tab"/>
    </w:lvl>
    <w:lvl w:ilvl="2">
      <w:isLgl w:val="false"/>
      <w:lvlJc w:val="left"/>
      <w:lvlText w:val="§"/>
      <w:numFmt w:val="bullet"/>
      <w:pPr>
        <w:pBdr/>
        <w:spacing/>
        <w:ind w:hanging="360" w:left="2160"/>
      </w:pPr>
      <w:rPr>
        <w:rFonts w:hint="default" w:ascii="Wingdings" w:hAnsi="Wingdings" w:eastAsia="Wingdings" w:cs="Wingdings"/>
      </w:rPr>
      <w:start w:val="1"/>
      <w:suff w:val="tab"/>
    </w:lvl>
    <w:lvl w:ilvl="3">
      <w:isLgl w:val="false"/>
      <w:lvlJc w:val="left"/>
      <w:lvlText w:val="·"/>
      <w:numFmt w:val="bullet"/>
      <w:pPr>
        <w:pBdr/>
        <w:spacing/>
        <w:ind w:hanging="360" w:left="2880"/>
      </w:pPr>
      <w:rPr>
        <w:rFonts w:hint="default" w:ascii="Symbol" w:hAnsi="Symbol" w:eastAsia="Symbol" w:cs="Symbol"/>
      </w:rPr>
      <w:start w:val="1"/>
      <w:suff w:val="tab"/>
    </w:lvl>
    <w:lvl w:ilvl="4">
      <w:isLgl w:val="false"/>
      <w:lvlJc w:val="left"/>
      <w:lvlText w:val="o"/>
      <w:numFmt w:val="bullet"/>
      <w:pPr>
        <w:pBdr/>
        <w:spacing/>
        <w:ind w:hanging="360" w:left="3600"/>
      </w:pPr>
      <w:rPr>
        <w:rFonts w:hint="default" w:ascii="Courier New" w:hAnsi="Courier New" w:eastAsia="Courier New" w:cs="Courier New"/>
      </w:rPr>
      <w:start w:val="1"/>
      <w:suff w:val="tab"/>
    </w:lvl>
    <w:lvl w:ilvl="5">
      <w:isLgl w:val="false"/>
      <w:lvlJc w:val="left"/>
      <w:lvlText w:val="§"/>
      <w:numFmt w:val="bullet"/>
      <w:pPr>
        <w:pBdr/>
        <w:spacing/>
        <w:ind w:hanging="360" w:left="4320"/>
      </w:pPr>
      <w:rPr>
        <w:rFonts w:hint="default" w:ascii="Wingdings" w:hAnsi="Wingdings" w:eastAsia="Wingdings" w:cs="Wingdings"/>
      </w:rPr>
      <w:start w:val="1"/>
      <w:suff w:val="tab"/>
    </w:lvl>
    <w:lvl w:ilvl="6">
      <w:isLgl w:val="false"/>
      <w:lvlJc w:val="left"/>
      <w:lvlText w:val="·"/>
      <w:numFmt w:val="bullet"/>
      <w:pPr>
        <w:pBdr/>
        <w:spacing/>
        <w:ind w:hanging="360" w:left="5040"/>
      </w:pPr>
      <w:rPr>
        <w:rFonts w:hint="default" w:ascii="Symbol" w:hAnsi="Symbol" w:eastAsia="Symbol" w:cs="Symbol"/>
      </w:rPr>
      <w:start w:val="1"/>
      <w:suff w:val="tab"/>
    </w:lvl>
    <w:lvl w:ilvl="7">
      <w:isLgl w:val="false"/>
      <w:lvlJc w:val="left"/>
      <w:lvlText w:val="o"/>
      <w:numFmt w:val="bullet"/>
      <w:pPr>
        <w:pBdr/>
        <w:spacing/>
        <w:ind w:hanging="360" w:left="5760"/>
      </w:pPr>
      <w:rPr>
        <w:rFonts w:hint="default" w:ascii="Courier New" w:hAnsi="Courier New" w:eastAsia="Courier New" w:cs="Courier New"/>
      </w:rPr>
      <w:start w:val="1"/>
      <w:suff w:val="tab"/>
    </w:lvl>
    <w:lvl w:ilvl="8">
      <w:isLgl w:val="false"/>
      <w:lvlJc w:val="left"/>
      <w:lvlText w:val="§"/>
      <w:numFmt w:val="bullet"/>
      <w:pPr>
        <w:pBdr/>
        <w:spacing/>
        <w:ind w:hanging="360" w:left="6480"/>
      </w:pPr>
      <w:rPr>
        <w:rFonts w:hint="default" w:ascii="Wingdings" w:hAnsi="Wingdings" w:eastAsia="Wingdings" w:cs="Wingdings"/>
      </w:rPr>
      <w:start w:val="1"/>
      <w:suff w:val="tab"/>
    </w:lvl>
  </w:abstractNum>
  <w:abstractNum w:abstractNumId="13">
    <w:lvl w:ilvl="0">
      <w:isLgl w:val="false"/>
      <w:lvlJc w:val="left"/>
      <w:lvlText w:val="%1."/>
      <w:numFmt w:val="decimal"/>
      <w:pPr>
        <w:pBdr/>
        <w:spacing/>
        <w:ind w:firstLine="3" w:left="357"/>
      </w:pPr>
      <w:rPr>
        <w:rFonts w:hint="default"/>
        <w:color w:val="auto"/>
      </w:rPr>
      <w:start w:val="1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1440"/>
      </w:pPr>
      <w:rPr/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80" w:left="2160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2880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3600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4320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5040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5760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6480"/>
      </w:pPr>
      <w:rPr/>
      <w:start w:val="1"/>
      <w:suff w:val="tab"/>
    </w:lvl>
  </w:abstractNum>
  <w:abstractNum w:abstractNumId="14">
    <w:lvl w:ilvl="0">
      <w:isLgl w:val="false"/>
      <w:lvlJc w:val="left"/>
      <w:lvlText w:val="%1."/>
      <w:numFmt w:val="decimal"/>
      <w:pPr>
        <w:pBdr/>
        <w:spacing/>
        <w:ind w:hanging="360" w:left="360"/>
      </w:pPr>
      <w:rPr>
        <w:rFonts w:hint="default"/>
        <w:color w:val="auto"/>
      </w:rPr>
      <w:start w:val="1"/>
      <w:suff w:val="tab"/>
    </w:lvl>
    <w:lvl w:ilvl="1">
      <w:isLgl w:val="false"/>
      <w:lvlJc w:val="left"/>
      <w:lvlText w:val="%2)"/>
      <w:numFmt w:val="lowerLetter"/>
      <w:pPr>
        <w:pBdr/>
        <w:spacing/>
        <w:ind w:hanging="360" w:left="720"/>
      </w:pPr>
      <w:rPr>
        <w:rFonts w:hint="default"/>
      </w:rPr>
      <w:start w:val="1"/>
      <w:suff w:val="tab"/>
    </w:lvl>
    <w:lvl w:ilvl="2">
      <w:isLgl w:val="false"/>
      <w:lvlJc w:val="left"/>
      <w:lvlText w:val="%3)"/>
      <w:numFmt w:val="lowerRoman"/>
      <w:pPr>
        <w:pBdr/>
        <w:spacing/>
        <w:ind w:hanging="360" w:left="1080"/>
      </w:pPr>
      <w:rPr>
        <w:rFonts w:hint="default"/>
      </w:rPr>
      <w:start w:val="1"/>
      <w:suff w:val="tab"/>
    </w:lvl>
    <w:lvl w:ilvl="3">
      <w:isLgl w:val="false"/>
      <w:lvlJc w:val="left"/>
      <w:lvlText w:val="(%4)"/>
      <w:numFmt w:val="decimal"/>
      <w:pPr>
        <w:pBdr/>
        <w:spacing/>
        <w:ind w:hanging="360" w:left="1440"/>
      </w:pPr>
      <w:rPr>
        <w:rFonts w:hint="default"/>
      </w:rPr>
      <w:start w:val="1"/>
      <w:suff w:val="tab"/>
    </w:lvl>
    <w:lvl w:ilvl="4">
      <w:isLgl w:val="false"/>
      <w:lvlJc w:val="left"/>
      <w:lvlText w:val="(%5)"/>
      <w:numFmt w:val="lowerLetter"/>
      <w:pPr>
        <w:pBdr/>
        <w:spacing/>
        <w:ind w:hanging="360" w:left="1800"/>
      </w:pPr>
      <w:rPr>
        <w:rFonts w:hint="default"/>
      </w:rPr>
      <w:start w:val="1"/>
      <w:suff w:val="tab"/>
    </w:lvl>
    <w:lvl w:ilvl="5">
      <w:isLgl w:val="false"/>
      <w:lvlJc w:val="left"/>
      <w:lvlText w:val="(%6)"/>
      <w:numFmt w:val="lowerRoman"/>
      <w:pPr>
        <w:pBdr/>
        <w:spacing/>
        <w:ind w:hanging="360" w:left="2160"/>
      </w:pPr>
      <w:rPr>
        <w:rFonts w:hint="default"/>
      </w:rPr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2520"/>
      </w:pPr>
      <w:rPr>
        <w:rFonts w:hint="default"/>
      </w:rPr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2880"/>
      </w:pPr>
      <w:rPr>
        <w:rFonts w:hint="default"/>
      </w:rPr>
      <w:start w:val="1"/>
      <w:suff w:val="tab"/>
    </w:lvl>
    <w:lvl w:ilvl="8">
      <w:isLgl w:val="false"/>
      <w:lvlJc w:val="left"/>
      <w:lvlText w:val="%9."/>
      <w:numFmt w:val="lowerRoman"/>
      <w:pPr>
        <w:pBdr/>
        <w:spacing/>
        <w:ind w:hanging="360" w:left="3240"/>
      </w:pPr>
      <w:rPr>
        <w:rFonts w:hint="default"/>
      </w:rPr>
      <w:start w:val="1"/>
      <w:suff w:val="tab"/>
    </w:lvl>
  </w:abstractNum>
  <w:abstractNum w:abstractNumId="15">
    <w:numStyleLink w:val="892"/>
    <w:lvl w:ilvl="0">
      <w:isLgl w:val="false"/>
      <w:lvlJc w:val="left"/>
      <w:lvlText w:val="·"/>
      <w:numFmt w:val="bullet"/>
      <w:pPr>
        <w:pBdr/>
        <w:spacing/>
        <w:ind w:hanging="360" w:left="720"/>
      </w:pPr>
      <w:rPr>
        <w:rFonts w:hint="default" w:ascii="Symbol" w:hAnsi="Symbol" w:eastAsia="Symbol" w:cs="Symbol"/>
      </w:rPr>
      <w:start w:val="1"/>
      <w:suff w:val="tab"/>
    </w:lvl>
    <w:lvl w:ilvl="1">
      <w:isLgl w:val="false"/>
      <w:lvlJc w:val="left"/>
      <w:lvlText w:val="o"/>
      <w:numFmt w:val="bullet"/>
      <w:pPr>
        <w:pBdr/>
        <w:spacing/>
        <w:ind w:hanging="360" w:left="1440"/>
      </w:pPr>
      <w:rPr>
        <w:rFonts w:hint="default" w:ascii="Courier New" w:hAnsi="Courier New" w:eastAsia="Courier New" w:cs="Courier New"/>
      </w:rPr>
      <w:start w:val="1"/>
      <w:suff w:val="tab"/>
    </w:lvl>
    <w:lvl w:ilvl="2">
      <w:isLgl w:val="false"/>
      <w:lvlJc w:val="left"/>
      <w:lvlText w:val="§"/>
      <w:numFmt w:val="bullet"/>
      <w:pPr>
        <w:pBdr/>
        <w:spacing/>
        <w:ind w:hanging="360" w:left="2160"/>
      </w:pPr>
      <w:rPr>
        <w:rFonts w:hint="default" w:ascii="Wingdings" w:hAnsi="Wingdings" w:eastAsia="Wingdings" w:cs="Wingdings"/>
      </w:rPr>
      <w:start w:val="1"/>
      <w:suff w:val="tab"/>
    </w:lvl>
    <w:lvl w:ilvl="3">
      <w:isLgl w:val="false"/>
      <w:lvlJc w:val="left"/>
      <w:lvlText w:val="·"/>
      <w:numFmt w:val="bullet"/>
      <w:pPr>
        <w:pBdr/>
        <w:spacing/>
        <w:ind w:hanging="360" w:left="2880"/>
      </w:pPr>
      <w:rPr>
        <w:rFonts w:hint="default" w:ascii="Symbol" w:hAnsi="Symbol" w:eastAsia="Symbol" w:cs="Symbol"/>
      </w:rPr>
      <w:start w:val="1"/>
      <w:suff w:val="tab"/>
    </w:lvl>
    <w:lvl w:ilvl="4">
      <w:isLgl w:val="false"/>
      <w:lvlJc w:val="left"/>
      <w:lvlText w:val="o"/>
      <w:numFmt w:val="bullet"/>
      <w:pPr>
        <w:pBdr/>
        <w:spacing/>
        <w:ind w:hanging="360" w:left="3600"/>
      </w:pPr>
      <w:rPr>
        <w:rFonts w:hint="default" w:ascii="Courier New" w:hAnsi="Courier New" w:eastAsia="Courier New" w:cs="Courier New"/>
      </w:rPr>
      <w:start w:val="1"/>
      <w:suff w:val="tab"/>
    </w:lvl>
    <w:lvl w:ilvl="5">
      <w:isLgl w:val="false"/>
      <w:lvlJc w:val="left"/>
      <w:lvlText w:val="§"/>
      <w:numFmt w:val="bullet"/>
      <w:pPr>
        <w:pBdr/>
        <w:spacing/>
        <w:ind w:hanging="360" w:left="4320"/>
      </w:pPr>
      <w:rPr>
        <w:rFonts w:hint="default" w:ascii="Wingdings" w:hAnsi="Wingdings" w:eastAsia="Wingdings" w:cs="Wingdings"/>
      </w:rPr>
      <w:start w:val="1"/>
      <w:suff w:val="tab"/>
    </w:lvl>
    <w:lvl w:ilvl="6">
      <w:isLgl w:val="false"/>
      <w:lvlJc w:val="left"/>
      <w:lvlText w:val="·"/>
      <w:numFmt w:val="bullet"/>
      <w:pPr>
        <w:pBdr/>
        <w:spacing/>
        <w:ind w:hanging="360" w:left="5040"/>
      </w:pPr>
      <w:rPr>
        <w:rFonts w:hint="default" w:ascii="Symbol" w:hAnsi="Symbol" w:eastAsia="Symbol" w:cs="Symbol"/>
      </w:rPr>
      <w:start w:val="1"/>
      <w:suff w:val="tab"/>
    </w:lvl>
    <w:lvl w:ilvl="7">
      <w:isLgl w:val="false"/>
      <w:lvlJc w:val="left"/>
      <w:lvlText w:val="o"/>
      <w:numFmt w:val="bullet"/>
      <w:pPr>
        <w:pBdr/>
        <w:spacing/>
        <w:ind w:hanging="360" w:left="5760"/>
      </w:pPr>
      <w:rPr>
        <w:rFonts w:hint="default" w:ascii="Courier New" w:hAnsi="Courier New" w:eastAsia="Courier New" w:cs="Courier New"/>
      </w:rPr>
      <w:start w:val="1"/>
      <w:suff w:val="tab"/>
    </w:lvl>
    <w:lvl w:ilvl="8">
      <w:isLgl w:val="false"/>
      <w:lvlJc w:val="left"/>
      <w:lvlText w:val="§"/>
      <w:numFmt w:val="bullet"/>
      <w:pPr>
        <w:pBdr/>
        <w:spacing/>
        <w:ind w:hanging="360" w:left="6480"/>
      </w:pPr>
      <w:rPr>
        <w:rFonts w:hint="default" w:ascii="Wingdings" w:hAnsi="Wingdings" w:eastAsia="Wingdings" w:cs="Wingdings"/>
      </w:rPr>
      <w:start w:val="1"/>
      <w:suff w:val="tab"/>
    </w:lvl>
  </w:abstractNum>
  <w:abstractNum w:abstractNumId="16">
    <w:numStyleLink w:val="891"/>
    <w:lvl w:ilvl="0">
      <w:isLgl w:val="false"/>
      <w:lvlJc w:val="left"/>
      <w:lvlText w:val="·"/>
      <w:numFmt w:val="bullet"/>
      <w:pPr>
        <w:pBdr/>
        <w:spacing/>
        <w:ind w:hanging="360" w:left="720"/>
      </w:pPr>
      <w:rPr>
        <w:rFonts w:hint="default" w:ascii="Symbol" w:hAnsi="Symbol" w:eastAsia="Symbol" w:cs="Symbol"/>
      </w:rPr>
      <w:start w:val="1"/>
      <w:suff w:val="tab"/>
    </w:lvl>
    <w:lvl w:ilvl="1">
      <w:isLgl w:val="false"/>
      <w:lvlJc w:val="left"/>
      <w:lvlText w:val="o"/>
      <w:numFmt w:val="bullet"/>
      <w:pPr>
        <w:pBdr/>
        <w:spacing/>
        <w:ind w:hanging="360" w:left="1440"/>
      </w:pPr>
      <w:rPr>
        <w:rFonts w:hint="default" w:ascii="Courier New" w:hAnsi="Courier New" w:eastAsia="Courier New" w:cs="Courier New"/>
      </w:rPr>
      <w:start w:val="1"/>
      <w:suff w:val="tab"/>
    </w:lvl>
    <w:lvl w:ilvl="2">
      <w:isLgl w:val="false"/>
      <w:lvlJc w:val="left"/>
      <w:lvlText w:val="§"/>
      <w:numFmt w:val="bullet"/>
      <w:pPr>
        <w:pBdr/>
        <w:spacing/>
        <w:ind w:hanging="360" w:left="2160"/>
      </w:pPr>
      <w:rPr>
        <w:rFonts w:hint="default" w:ascii="Wingdings" w:hAnsi="Wingdings" w:eastAsia="Wingdings" w:cs="Wingdings"/>
      </w:rPr>
      <w:start w:val="1"/>
      <w:suff w:val="tab"/>
    </w:lvl>
    <w:lvl w:ilvl="3">
      <w:isLgl w:val="false"/>
      <w:lvlJc w:val="left"/>
      <w:lvlText w:val="·"/>
      <w:numFmt w:val="bullet"/>
      <w:pPr>
        <w:pBdr/>
        <w:spacing/>
        <w:ind w:hanging="360" w:left="2880"/>
      </w:pPr>
      <w:rPr>
        <w:rFonts w:hint="default" w:ascii="Symbol" w:hAnsi="Symbol" w:eastAsia="Symbol" w:cs="Symbol"/>
      </w:rPr>
      <w:start w:val="1"/>
      <w:suff w:val="tab"/>
    </w:lvl>
    <w:lvl w:ilvl="4">
      <w:isLgl w:val="false"/>
      <w:lvlJc w:val="left"/>
      <w:lvlText w:val="o"/>
      <w:numFmt w:val="bullet"/>
      <w:pPr>
        <w:pBdr/>
        <w:spacing/>
        <w:ind w:hanging="360" w:left="3600"/>
      </w:pPr>
      <w:rPr>
        <w:rFonts w:hint="default" w:ascii="Courier New" w:hAnsi="Courier New" w:eastAsia="Courier New" w:cs="Courier New"/>
      </w:rPr>
      <w:start w:val="1"/>
      <w:suff w:val="tab"/>
    </w:lvl>
    <w:lvl w:ilvl="5">
      <w:isLgl w:val="false"/>
      <w:lvlJc w:val="left"/>
      <w:lvlText w:val="§"/>
      <w:numFmt w:val="bullet"/>
      <w:pPr>
        <w:pBdr/>
        <w:spacing/>
        <w:ind w:hanging="360" w:left="4320"/>
      </w:pPr>
      <w:rPr>
        <w:rFonts w:hint="default" w:ascii="Wingdings" w:hAnsi="Wingdings" w:eastAsia="Wingdings" w:cs="Wingdings"/>
      </w:rPr>
      <w:start w:val="1"/>
      <w:suff w:val="tab"/>
    </w:lvl>
    <w:lvl w:ilvl="6">
      <w:isLgl w:val="false"/>
      <w:lvlJc w:val="left"/>
      <w:lvlText w:val="·"/>
      <w:numFmt w:val="bullet"/>
      <w:pPr>
        <w:pBdr/>
        <w:spacing/>
        <w:ind w:hanging="360" w:left="5040"/>
      </w:pPr>
      <w:rPr>
        <w:rFonts w:hint="default" w:ascii="Symbol" w:hAnsi="Symbol" w:eastAsia="Symbol" w:cs="Symbol"/>
      </w:rPr>
      <w:start w:val="1"/>
      <w:suff w:val="tab"/>
    </w:lvl>
    <w:lvl w:ilvl="7">
      <w:isLgl w:val="false"/>
      <w:lvlJc w:val="left"/>
      <w:lvlText w:val="o"/>
      <w:numFmt w:val="bullet"/>
      <w:pPr>
        <w:pBdr/>
        <w:spacing/>
        <w:ind w:hanging="360" w:left="5760"/>
      </w:pPr>
      <w:rPr>
        <w:rFonts w:hint="default" w:ascii="Courier New" w:hAnsi="Courier New" w:eastAsia="Courier New" w:cs="Courier New"/>
      </w:rPr>
      <w:start w:val="1"/>
      <w:suff w:val="tab"/>
    </w:lvl>
    <w:lvl w:ilvl="8">
      <w:isLgl w:val="false"/>
      <w:lvlJc w:val="left"/>
      <w:lvlText w:val="§"/>
      <w:numFmt w:val="bullet"/>
      <w:pPr>
        <w:pBdr/>
        <w:spacing/>
        <w:ind w:hanging="360" w:left="6480"/>
      </w:pPr>
      <w:rPr>
        <w:rFonts w:hint="default" w:ascii="Wingdings" w:hAnsi="Wingdings" w:eastAsia="Wingdings" w:cs="Wingdings"/>
      </w:rPr>
      <w:start w:val="1"/>
      <w:suff w:val="tab"/>
    </w:lvl>
  </w:abstractNum>
  <w:abstractNum w:abstractNumId="17">
    <w:lvl w:ilvl="0">
      <w:isLgl w:val="false"/>
      <w:lvlJc w:val="left"/>
      <w:lvlText w:val="%1."/>
      <w:numFmt w:val="decimal"/>
      <w:pPr>
        <w:pBdr/>
        <w:spacing/>
        <w:ind w:hanging="360" w:left="720"/>
      </w:pPr>
      <w:rPr>
        <w:b w:val="0"/>
        <w:i w:val="0"/>
        <w:color w:val="auto"/>
      </w:rPr>
      <w:start w:val="1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1440"/>
      </w:pPr>
      <w:rPr/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80" w:left="2160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2880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3600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4320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5040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5760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6480"/>
      </w:pPr>
      <w:rPr/>
      <w:start w:val="1"/>
      <w:suff w:val="tab"/>
    </w:lvl>
  </w:abstractNum>
  <w:abstractNum w:abstractNumId="18">
    <w:lvl w:ilvl="0">
      <w:isLgl w:val="false"/>
      <w:lvlJc w:val="left"/>
      <w:lvlText w:val="%1."/>
      <w:numFmt w:val="decimal"/>
      <w:pPr>
        <w:pBdr/>
        <w:spacing/>
        <w:ind w:hanging="360" w:left="360"/>
      </w:pPr>
      <w:rPr>
        <w:b w:val="0"/>
        <w:i w:val="0"/>
        <w:color w:val="000000"/>
      </w:rPr>
      <w:start w:val="1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1440"/>
      </w:pPr>
      <w:rPr/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80" w:left="2160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2880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3600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4320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5040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5760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6480"/>
      </w:pPr>
      <w:rPr/>
      <w:start w:val="1"/>
      <w:suff w:val="tab"/>
    </w:lvl>
  </w:abstractNum>
  <w:abstractNum w:abstractNumId="19">
    <w:lvl w:ilvl="0">
      <w:isLgl w:val="false"/>
      <w:lvlJc w:val="left"/>
      <w:lvlText/>
      <w:numFmt w:val="none"/>
      <w:pPr>
        <w:pBdr/>
        <w:tabs>
          <w:tab w:val="num" w:leader="none" w:pos="360"/>
        </w:tabs>
        <w:spacing/>
        <w:ind w:firstLine="0" w:left="0"/>
      </w:pPr>
      <w:rPr/>
      <w:start w:val="1"/>
      <w:suff w:val="tab"/>
    </w:lvl>
    <w:lvl w:ilvl="1">
      <w:isLgl w:val="false"/>
      <w:lvlJc w:val="left"/>
      <w:lvlText w:val="o"/>
      <w:numFmt w:val="bullet"/>
      <w:pPr>
        <w:pBdr/>
        <w:spacing/>
        <w:ind w:hanging="360" w:left="1440"/>
      </w:pPr>
      <w:rPr>
        <w:rFonts w:hint="default" w:ascii="Courier New" w:hAnsi="Courier New" w:eastAsia="Courier New" w:cs="Courier New"/>
      </w:rPr>
      <w:start w:val="1"/>
      <w:suff w:val="tab"/>
    </w:lvl>
    <w:lvl w:ilvl="2">
      <w:isLgl w:val="false"/>
      <w:lvlJc w:val="left"/>
      <w:lvlText w:val="§"/>
      <w:numFmt w:val="bullet"/>
      <w:pPr>
        <w:pBdr/>
        <w:spacing/>
        <w:ind w:hanging="360" w:left="2160"/>
      </w:pPr>
      <w:rPr>
        <w:rFonts w:hint="default" w:ascii="Wingdings" w:hAnsi="Wingdings" w:eastAsia="Wingdings" w:cs="Wingdings"/>
      </w:rPr>
      <w:start w:val="1"/>
      <w:suff w:val="tab"/>
    </w:lvl>
    <w:lvl w:ilvl="3">
      <w:isLgl w:val="false"/>
      <w:lvlJc w:val="left"/>
      <w:lvlText w:val="·"/>
      <w:numFmt w:val="bullet"/>
      <w:pPr>
        <w:pBdr/>
        <w:spacing/>
        <w:ind w:hanging="360" w:left="2880"/>
      </w:pPr>
      <w:rPr>
        <w:rFonts w:hint="default" w:ascii="Symbol" w:hAnsi="Symbol" w:eastAsia="Symbol" w:cs="Symbol"/>
      </w:rPr>
      <w:start w:val="1"/>
      <w:suff w:val="tab"/>
    </w:lvl>
    <w:lvl w:ilvl="4">
      <w:isLgl w:val="false"/>
      <w:lvlJc w:val="left"/>
      <w:lvlText w:val="o"/>
      <w:numFmt w:val="bullet"/>
      <w:pPr>
        <w:pBdr/>
        <w:spacing/>
        <w:ind w:hanging="360" w:left="3600"/>
      </w:pPr>
      <w:rPr>
        <w:rFonts w:hint="default" w:ascii="Courier New" w:hAnsi="Courier New" w:eastAsia="Courier New" w:cs="Courier New"/>
      </w:rPr>
      <w:start w:val="1"/>
      <w:suff w:val="tab"/>
    </w:lvl>
    <w:lvl w:ilvl="5">
      <w:isLgl w:val="false"/>
      <w:lvlJc w:val="left"/>
      <w:lvlText w:val="§"/>
      <w:numFmt w:val="bullet"/>
      <w:pPr>
        <w:pBdr/>
        <w:spacing/>
        <w:ind w:hanging="360" w:left="4320"/>
      </w:pPr>
      <w:rPr>
        <w:rFonts w:hint="default" w:ascii="Wingdings" w:hAnsi="Wingdings" w:eastAsia="Wingdings" w:cs="Wingdings"/>
      </w:rPr>
      <w:start w:val="1"/>
      <w:suff w:val="tab"/>
    </w:lvl>
    <w:lvl w:ilvl="6">
      <w:isLgl w:val="false"/>
      <w:lvlJc w:val="left"/>
      <w:lvlText w:val="·"/>
      <w:numFmt w:val="bullet"/>
      <w:pPr>
        <w:pBdr/>
        <w:spacing/>
        <w:ind w:hanging="360" w:left="5040"/>
      </w:pPr>
      <w:rPr>
        <w:rFonts w:hint="default" w:ascii="Symbol" w:hAnsi="Symbol" w:eastAsia="Symbol" w:cs="Symbol"/>
      </w:rPr>
      <w:start w:val="1"/>
      <w:suff w:val="tab"/>
    </w:lvl>
    <w:lvl w:ilvl="7">
      <w:isLgl w:val="false"/>
      <w:lvlJc w:val="left"/>
      <w:lvlText w:val="o"/>
      <w:numFmt w:val="bullet"/>
      <w:pPr>
        <w:pBdr/>
        <w:spacing/>
        <w:ind w:hanging="360" w:left="5760"/>
      </w:pPr>
      <w:rPr>
        <w:rFonts w:hint="default" w:ascii="Courier New" w:hAnsi="Courier New" w:eastAsia="Courier New" w:cs="Courier New"/>
      </w:rPr>
      <w:start w:val="1"/>
      <w:suff w:val="tab"/>
    </w:lvl>
    <w:lvl w:ilvl="8">
      <w:isLgl w:val="false"/>
      <w:lvlJc w:val="left"/>
      <w:lvlText w:val="§"/>
      <w:numFmt w:val="bullet"/>
      <w:pPr>
        <w:pBdr/>
        <w:spacing/>
        <w:ind w:hanging="360" w:left="6480"/>
      </w:pPr>
      <w:rPr>
        <w:rFonts w:hint="default" w:ascii="Wingdings" w:hAnsi="Wingdings" w:eastAsia="Wingdings" w:cs="Wingdings"/>
      </w:rPr>
      <w:start w:val="1"/>
      <w:suff w:val="tab"/>
    </w:lvl>
  </w:abstractNum>
  <w:abstractNum w:abstractNumId="20">
    <w:lvl w:ilvl="0">
      <w:isLgl w:val="false"/>
      <w:lvlJc w:val="left"/>
      <w:lvlText w:val="%1."/>
      <w:numFmt w:val="decimal"/>
      <w:pPr>
        <w:pBdr/>
        <w:spacing/>
        <w:ind w:firstLine="3" w:left="357"/>
      </w:pPr>
      <w:rPr>
        <w:rFonts w:hint="default"/>
        <w:color w:val="auto"/>
      </w:rPr>
      <w:start w:val="1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1440"/>
      </w:pPr>
      <w:rPr/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80" w:left="2160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2880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3600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4320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5040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5760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6480"/>
      </w:pPr>
      <w:rPr/>
      <w:start w:val="1"/>
      <w:suff w:val="tab"/>
    </w:lvl>
  </w:abstractNum>
  <w:abstractNum w:abstractNumId="21">
    <w:styleLink w:val="892"/>
    <w:lvl w:ilvl="0">
      <w:isLgl w:val="false"/>
      <w:lvlJc w:val="left"/>
      <w:lvlText w:val="%1."/>
      <w:numFmt w:val="decimal"/>
      <w:pPr>
        <w:pBdr/>
        <w:spacing/>
        <w:ind w:hanging="357" w:left="357"/>
      </w:pPr>
      <w:pStyle w:val="892"/>
      <w:rPr>
        <w:rFonts w:hint="default"/>
        <w:color w:val="auto"/>
      </w:rPr>
      <w:start w:val="1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1440"/>
      </w:pPr>
      <w:rPr>
        <w:rFonts w:hint="default"/>
      </w:rPr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80" w:left="2160"/>
      </w:pPr>
      <w:rPr>
        <w:rFonts w:hint="default"/>
      </w:rPr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2880"/>
      </w:pPr>
      <w:rPr>
        <w:rFonts w:hint="default"/>
      </w:rPr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3600"/>
      </w:pPr>
      <w:rPr>
        <w:rFonts w:hint="default"/>
      </w:rPr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4320"/>
      </w:pPr>
      <w:rPr>
        <w:rFonts w:hint="default"/>
      </w:rPr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5040"/>
      </w:pPr>
      <w:rPr>
        <w:rFonts w:hint="default"/>
      </w:rPr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5760"/>
      </w:pPr>
      <w:rPr>
        <w:rFonts w:hint="default"/>
      </w:rPr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6480"/>
      </w:pPr>
      <w:rPr>
        <w:rFonts w:hint="default"/>
      </w:rPr>
      <w:start w:val="1"/>
      <w:suff w:val="tab"/>
    </w:lvl>
  </w:abstractNum>
  <w:abstractNum w:abstractNumId="22">
    <w:numStyleLink w:val="890"/>
    <w:lvl w:ilvl="0">
      <w:isLgl w:val="false"/>
      <w:lvlJc w:val="left"/>
      <w:lvlText w:val="·"/>
      <w:numFmt w:val="bullet"/>
      <w:pPr>
        <w:pBdr/>
        <w:spacing/>
        <w:ind w:hanging="360" w:left="720"/>
      </w:pPr>
      <w:rPr>
        <w:rFonts w:hint="default" w:ascii="Symbol" w:hAnsi="Symbol" w:eastAsia="Symbol" w:cs="Symbol"/>
      </w:rPr>
      <w:start w:val="1"/>
      <w:suff w:val="tab"/>
    </w:lvl>
    <w:lvl w:ilvl="1">
      <w:isLgl w:val="false"/>
      <w:lvlJc w:val="left"/>
      <w:lvlText w:val="o"/>
      <w:numFmt w:val="bullet"/>
      <w:pPr>
        <w:pBdr/>
        <w:spacing/>
        <w:ind w:hanging="360" w:left="1440"/>
      </w:pPr>
      <w:rPr>
        <w:rFonts w:hint="default" w:ascii="Courier New" w:hAnsi="Courier New" w:eastAsia="Courier New" w:cs="Courier New"/>
      </w:rPr>
      <w:start w:val="1"/>
      <w:suff w:val="tab"/>
    </w:lvl>
    <w:lvl w:ilvl="2">
      <w:isLgl w:val="false"/>
      <w:lvlJc w:val="left"/>
      <w:lvlText w:val="§"/>
      <w:numFmt w:val="bullet"/>
      <w:pPr>
        <w:pBdr/>
        <w:spacing/>
        <w:ind w:hanging="360" w:left="2160"/>
      </w:pPr>
      <w:rPr>
        <w:rFonts w:hint="default" w:ascii="Wingdings" w:hAnsi="Wingdings" w:eastAsia="Wingdings" w:cs="Wingdings"/>
      </w:rPr>
      <w:start w:val="1"/>
      <w:suff w:val="tab"/>
    </w:lvl>
    <w:lvl w:ilvl="3">
      <w:isLgl w:val="false"/>
      <w:lvlJc w:val="left"/>
      <w:lvlText w:val="·"/>
      <w:numFmt w:val="bullet"/>
      <w:pPr>
        <w:pBdr/>
        <w:spacing/>
        <w:ind w:hanging="360" w:left="2880"/>
      </w:pPr>
      <w:rPr>
        <w:rFonts w:hint="default" w:ascii="Symbol" w:hAnsi="Symbol" w:eastAsia="Symbol" w:cs="Symbol"/>
      </w:rPr>
      <w:start w:val="1"/>
      <w:suff w:val="tab"/>
    </w:lvl>
    <w:lvl w:ilvl="4">
      <w:isLgl w:val="false"/>
      <w:lvlJc w:val="left"/>
      <w:lvlText w:val="o"/>
      <w:numFmt w:val="bullet"/>
      <w:pPr>
        <w:pBdr/>
        <w:spacing/>
        <w:ind w:hanging="360" w:left="3600"/>
      </w:pPr>
      <w:rPr>
        <w:rFonts w:hint="default" w:ascii="Courier New" w:hAnsi="Courier New" w:eastAsia="Courier New" w:cs="Courier New"/>
      </w:rPr>
      <w:start w:val="1"/>
      <w:suff w:val="tab"/>
    </w:lvl>
    <w:lvl w:ilvl="5">
      <w:isLgl w:val="false"/>
      <w:lvlJc w:val="left"/>
      <w:lvlText w:val="§"/>
      <w:numFmt w:val="bullet"/>
      <w:pPr>
        <w:pBdr/>
        <w:spacing/>
        <w:ind w:hanging="360" w:left="4320"/>
      </w:pPr>
      <w:rPr>
        <w:rFonts w:hint="default" w:ascii="Wingdings" w:hAnsi="Wingdings" w:eastAsia="Wingdings" w:cs="Wingdings"/>
      </w:rPr>
      <w:start w:val="1"/>
      <w:suff w:val="tab"/>
    </w:lvl>
    <w:lvl w:ilvl="6">
      <w:isLgl w:val="false"/>
      <w:lvlJc w:val="left"/>
      <w:lvlText w:val="·"/>
      <w:numFmt w:val="bullet"/>
      <w:pPr>
        <w:pBdr/>
        <w:spacing/>
        <w:ind w:hanging="360" w:left="5040"/>
      </w:pPr>
      <w:rPr>
        <w:rFonts w:hint="default" w:ascii="Symbol" w:hAnsi="Symbol" w:eastAsia="Symbol" w:cs="Symbol"/>
      </w:rPr>
      <w:start w:val="1"/>
      <w:suff w:val="tab"/>
    </w:lvl>
    <w:lvl w:ilvl="7">
      <w:isLgl w:val="false"/>
      <w:lvlJc w:val="left"/>
      <w:lvlText w:val="o"/>
      <w:numFmt w:val="bullet"/>
      <w:pPr>
        <w:pBdr/>
        <w:spacing/>
        <w:ind w:hanging="360" w:left="5760"/>
      </w:pPr>
      <w:rPr>
        <w:rFonts w:hint="default" w:ascii="Courier New" w:hAnsi="Courier New" w:eastAsia="Courier New" w:cs="Courier New"/>
      </w:rPr>
      <w:start w:val="1"/>
      <w:suff w:val="tab"/>
    </w:lvl>
    <w:lvl w:ilvl="8">
      <w:isLgl w:val="false"/>
      <w:lvlJc w:val="left"/>
      <w:lvlText w:val="§"/>
      <w:numFmt w:val="bullet"/>
      <w:pPr>
        <w:pBdr/>
        <w:spacing/>
        <w:ind w:hanging="360" w:left="6480"/>
      </w:pPr>
      <w:rPr>
        <w:rFonts w:hint="default" w:ascii="Wingdings" w:hAnsi="Wingdings" w:eastAsia="Wingdings" w:cs="Wingdings"/>
      </w:rPr>
      <w:start w:val="1"/>
      <w:suff w:val="tab"/>
    </w:lvl>
  </w:abstractNum>
  <w:abstractNum w:abstractNumId="23">
    <w:lvl w:ilvl="0">
      <w:isLgl w:val="false"/>
      <w:lvlJc w:val="left"/>
      <w:lvlText w:val="%1."/>
      <w:numFmt w:val="decimal"/>
      <w:pPr>
        <w:pBdr/>
        <w:spacing/>
        <w:ind w:firstLine="3" w:left="357"/>
      </w:pPr>
      <w:rPr>
        <w:rFonts w:hint="default"/>
        <w:color w:val="auto"/>
      </w:rPr>
      <w:start w:val="1"/>
      <w:suff w:val="tab"/>
    </w:lvl>
    <w:lvl w:ilvl="1">
      <w:isLgl w:val="false"/>
      <w:lvlJc w:val="left"/>
      <w:lvlText w:val="o"/>
      <w:numFmt w:val="bullet"/>
      <w:pPr>
        <w:pBdr/>
        <w:spacing/>
        <w:ind w:hanging="360" w:left="1440"/>
      </w:pPr>
      <w:rPr>
        <w:rFonts w:hint="default" w:ascii="Courier New" w:hAnsi="Courier New" w:eastAsia="Courier New" w:cs="Courier New"/>
      </w:rPr>
      <w:start w:val="1"/>
      <w:suff w:val="tab"/>
    </w:lvl>
    <w:lvl w:ilvl="2">
      <w:isLgl w:val="false"/>
      <w:lvlJc w:val="left"/>
      <w:lvlText w:val="§"/>
      <w:numFmt w:val="bullet"/>
      <w:pPr>
        <w:pBdr/>
        <w:spacing/>
        <w:ind w:hanging="360" w:left="2160"/>
      </w:pPr>
      <w:rPr>
        <w:rFonts w:hint="default" w:ascii="Wingdings" w:hAnsi="Wingdings" w:eastAsia="Wingdings" w:cs="Wingdings"/>
      </w:rPr>
      <w:start w:val="1"/>
      <w:suff w:val="tab"/>
    </w:lvl>
    <w:lvl w:ilvl="3">
      <w:isLgl w:val="false"/>
      <w:lvlJc w:val="left"/>
      <w:lvlText w:val="·"/>
      <w:numFmt w:val="bullet"/>
      <w:pPr>
        <w:pBdr/>
        <w:spacing/>
        <w:ind w:hanging="360" w:left="2880"/>
      </w:pPr>
      <w:rPr>
        <w:rFonts w:hint="default" w:ascii="Symbol" w:hAnsi="Symbol" w:eastAsia="Symbol" w:cs="Symbol"/>
      </w:rPr>
      <w:start w:val="1"/>
      <w:suff w:val="tab"/>
    </w:lvl>
    <w:lvl w:ilvl="4">
      <w:isLgl w:val="false"/>
      <w:lvlJc w:val="left"/>
      <w:lvlText w:val="o"/>
      <w:numFmt w:val="bullet"/>
      <w:pPr>
        <w:pBdr/>
        <w:spacing/>
        <w:ind w:hanging="360" w:left="3600"/>
      </w:pPr>
      <w:rPr>
        <w:rFonts w:hint="default" w:ascii="Courier New" w:hAnsi="Courier New" w:eastAsia="Courier New" w:cs="Courier New"/>
      </w:rPr>
      <w:start w:val="1"/>
      <w:suff w:val="tab"/>
    </w:lvl>
    <w:lvl w:ilvl="5">
      <w:isLgl w:val="false"/>
      <w:lvlJc w:val="left"/>
      <w:lvlText w:val="§"/>
      <w:numFmt w:val="bullet"/>
      <w:pPr>
        <w:pBdr/>
        <w:spacing/>
        <w:ind w:hanging="360" w:left="4320"/>
      </w:pPr>
      <w:rPr>
        <w:rFonts w:hint="default" w:ascii="Wingdings" w:hAnsi="Wingdings" w:eastAsia="Wingdings" w:cs="Wingdings"/>
      </w:rPr>
      <w:start w:val="1"/>
      <w:suff w:val="tab"/>
    </w:lvl>
    <w:lvl w:ilvl="6">
      <w:isLgl w:val="false"/>
      <w:lvlJc w:val="left"/>
      <w:lvlText w:val="·"/>
      <w:numFmt w:val="bullet"/>
      <w:pPr>
        <w:pBdr/>
        <w:spacing/>
        <w:ind w:hanging="360" w:left="5040"/>
      </w:pPr>
      <w:rPr>
        <w:rFonts w:hint="default" w:ascii="Symbol" w:hAnsi="Symbol" w:eastAsia="Symbol" w:cs="Symbol"/>
      </w:rPr>
      <w:start w:val="1"/>
      <w:suff w:val="tab"/>
    </w:lvl>
    <w:lvl w:ilvl="7">
      <w:isLgl w:val="false"/>
      <w:lvlJc w:val="left"/>
      <w:lvlText w:val="o"/>
      <w:numFmt w:val="bullet"/>
      <w:pPr>
        <w:pBdr/>
        <w:spacing/>
        <w:ind w:hanging="360" w:left="5760"/>
      </w:pPr>
      <w:rPr>
        <w:rFonts w:hint="default" w:ascii="Courier New" w:hAnsi="Courier New" w:eastAsia="Courier New" w:cs="Courier New"/>
      </w:rPr>
      <w:start w:val="1"/>
      <w:suff w:val="tab"/>
    </w:lvl>
    <w:lvl w:ilvl="8">
      <w:isLgl w:val="false"/>
      <w:lvlJc w:val="left"/>
      <w:lvlText w:val="§"/>
      <w:numFmt w:val="bullet"/>
      <w:pPr>
        <w:pBdr/>
        <w:spacing/>
        <w:ind w:hanging="360" w:left="6480"/>
      </w:pPr>
      <w:rPr>
        <w:rFonts w:hint="default" w:ascii="Wingdings" w:hAnsi="Wingdings" w:eastAsia="Wingdings" w:cs="Wingdings"/>
      </w:rPr>
      <w:start w:val="1"/>
      <w:suff w:val="tab"/>
    </w:lvl>
  </w:abstractNum>
  <w:abstractNum w:abstractNumId="24">
    <w:numStyleLink w:val="892"/>
    <w:lvl w:ilvl="0">
      <w:isLgl w:val="false"/>
      <w:lvlJc w:val="left"/>
      <w:lvlText w:val="·"/>
      <w:numFmt w:val="bullet"/>
      <w:pPr>
        <w:pBdr/>
        <w:spacing/>
        <w:ind w:hanging="360" w:left="720"/>
      </w:pPr>
      <w:rPr>
        <w:rFonts w:hint="default" w:ascii="Symbol" w:hAnsi="Symbol" w:eastAsia="Symbol" w:cs="Symbol"/>
      </w:rPr>
      <w:start w:val="1"/>
      <w:suff w:val="tab"/>
    </w:lvl>
    <w:lvl w:ilvl="1">
      <w:isLgl w:val="false"/>
      <w:lvlJc w:val="left"/>
      <w:lvlText w:val="o"/>
      <w:numFmt w:val="bullet"/>
      <w:pPr>
        <w:pBdr/>
        <w:spacing/>
        <w:ind w:hanging="360" w:left="1440"/>
      </w:pPr>
      <w:rPr>
        <w:rFonts w:hint="default" w:ascii="Courier New" w:hAnsi="Courier New" w:eastAsia="Courier New" w:cs="Courier New"/>
      </w:rPr>
      <w:start w:val="1"/>
      <w:suff w:val="tab"/>
    </w:lvl>
    <w:lvl w:ilvl="2">
      <w:isLgl w:val="false"/>
      <w:lvlJc w:val="left"/>
      <w:lvlText w:val="§"/>
      <w:numFmt w:val="bullet"/>
      <w:pPr>
        <w:pBdr/>
        <w:spacing/>
        <w:ind w:hanging="360" w:left="2160"/>
      </w:pPr>
      <w:rPr>
        <w:rFonts w:hint="default" w:ascii="Wingdings" w:hAnsi="Wingdings" w:eastAsia="Wingdings" w:cs="Wingdings"/>
      </w:rPr>
      <w:start w:val="1"/>
      <w:suff w:val="tab"/>
    </w:lvl>
    <w:lvl w:ilvl="3">
      <w:isLgl w:val="false"/>
      <w:lvlJc w:val="left"/>
      <w:lvlText w:val="·"/>
      <w:numFmt w:val="bullet"/>
      <w:pPr>
        <w:pBdr/>
        <w:spacing/>
        <w:ind w:hanging="360" w:left="2880"/>
      </w:pPr>
      <w:rPr>
        <w:rFonts w:hint="default" w:ascii="Symbol" w:hAnsi="Symbol" w:eastAsia="Symbol" w:cs="Symbol"/>
      </w:rPr>
      <w:start w:val="1"/>
      <w:suff w:val="tab"/>
    </w:lvl>
    <w:lvl w:ilvl="4">
      <w:isLgl w:val="false"/>
      <w:lvlJc w:val="left"/>
      <w:lvlText w:val="o"/>
      <w:numFmt w:val="bullet"/>
      <w:pPr>
        <w:pBdr/>
        <w:spacing/>
        <w:ind w:hanging="360" w:left="3600"/>
      </w:pPr>
      <w:rPr>
        <w:rFonts w:hint="default" w:ascii="Courier New" w:hAnsi="Courier New" w:eastAsia="Courier New" w:cs="Courier New"/>
      </w:rPr>
      <w:start w:val="1"/>
      <w:suff w:val="tab"/>
    </w:lvl>
    <w:lvl w:ilvl="5">
      <w:isLgl w:val="false"/>
      <w:lvlJc w:val="left"/>
      <w:lvlText w:val="§"/>
      <w:numFmt w:val="bullet"/>
      <w:pPr>
        <w:pBdr/>
        <w:spacing/>
        <w:ind w:hanging="360" w:left="4320"/>
      </w:pPr>
      <w:rPr>
        <w:rFonts w:hint="default" w:ascii="Wingdings" w:hAnsi="Wingdings" w:eastAsia="Wingdings" w:cs="Wingdings"/>
      </w:rPr>
      <w:start w:val="1"/>
      <w:suff w:val="tab"/>
    </w:lvl>
    <w:lvl w:ilvl="6">
      <w:isLgl w:val="false"/>
      <w:lvlJc w:val="left"/>
      <w:lvlText w:val="·"/>
      <w:numFmt w:val="bullet"/>
      <w:pPr>
        <w:pBdr/>
        <w:spacing/>
        <w:ind w:hanging="360" w:left="5040"/>
      </w:pPr>
      <w:rPr>
        <w:rFonts w:hint="default" w:ascii="Symbol" w:hAnsi="Symbol" w:eastAsia="Symbol" w:cs="Symbol"/>
      </w:rPr>
      <w:start w:val="1"/>
      <w:suff w:val="tab"/>
    </w:lvl>
    <w:lvl w:ilvl="7">
      <w:isLgl w:val="false"/>
      <w:lvlJc w:val="left"/>
      <w:lvlText w:val="o"/>
      <w:numFmt w:val="bullet"/>
      <w:pPr>
        <w:pBdr/>
        <w:spacing/>
        <w:ind w:hanging="360" w:left="5760"/>
      </w:pPr>
      <w:rPr>
        <w:rFonts w:hint="default" w:ascii="Courier New" w:hAnsi="Courier New" w:eastAsia="Courier New" w:cs="Courier New"/>
      </w:rPr>
      <w:start w:val="1"/>
      <w:suff w:val="tab"/>
    </w:lvl>
    <w:lvl w:ilvl="8">
      <w:isLgl w:val="false"/>
      <w:lvlJc w:val="left"/>
      <w:lvlText w:val="§"/>
      <w:numFmt w:val="bullet"/>
      <w:pPr>
        <w:pBdr/>
        <w:spacing/>
        <w:ind w:hanging="360" w:left="6480"/>
      </w:pPr>
      <w:rPr>
        <w:rFonts w:hint="default" w:ascii="Wingdings" w:hAnsi="Wingdings" w:eastAsia="Wingdings" w:cs="Wingdings"/>
      </w:rPr>
      <w:start w:val="1"/>
      <w:suff w:val="tab"/>
    </w:lvl>
  </w:abstractNum>
  <w:abstractNum w:abstractNumId="25">
    <w:lvl w:ilvl="0">
      <w:isLgl w:val="false"/>
      <w:lvlJc w:val="left"/>
      <w:lvlText w:val="%1."/>
      <w:numFmt w:val="decimal"/>
      <w:pPr>
        <w:pBdr/>
        <w:spacing/>
        <w:ind w:hanging="360" w:left="720"/>
      </w:pPr>
      <w:rPr/>
      <w:start w:val="1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1440"/>
      </w:pPr>
      <w:rPr/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80" w:left="2160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2880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3600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4320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5040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5760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6480"/>
      </w:pPr>
      <w:rPr/>
      <w:start w:val="1"/>
      <w:suff w:val="tab"/>
    </w:lvl>
  </w:abstractNum>
  <w:abstractNum w:abstractNumId="26">
    <w:styleLink w:val="891"/>
    <w:lvl w:ilvl="0">
      <w:isLgl w:val="false"/>
      <w:lvlJc w:val="left"/>
      <w:lvlText w:val="%1."/>
      <w:numFmt w:val="decimal"/>
      <w:pPr>
        <w:pBdr/>
        <w:spacing/>
        <w:ind w:firstLine="3" w:left="357"/>
      </w:pPr>
      <w:pStyle w:val="891"/>
      <w:rPr>
        <w:rFonts w:hint="default"/>
        <w:color w:val="auto"/>
      </w:rPr>
      <w:start w:val="1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1440"/>
      </w:pPr>
      <w:rPr>
        <w:rFonts w:hint="default"/>
      </w:rPr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80" w:left="2160"/>
      </w:pPr>
      <w:rPr>
        <w:rFonts w:hint="default"/>
      </w:rPr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2880"/>
      </w:pPr>
      <w:rPr>
        <w:rFonts w:hint="default"/>
      </w:rPr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3600"/>
      </w:pPr>
      <w:rPr>
        <w:rFonts w:hint="default"/>
      </w:rPr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4320"/>
      </w:pPr>
      <w:rPr>
        <w:rFonts w:hint="default"/>
      </w:rPr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5040"/>
      </w:pPr>
      <w:rPr>
        <w:rFonts w:hint="default"/>
      </w:rPr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5760"/>
      </w:pPr>
      <w:rPr>
        <w:rFonts w:hint="default"/>
      </w:rPr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6480"/>
      </w:pPr>
      <w:rPr>
        <w:rFonts w:hint="default"/>
      </w:rPr>
      <w:start w:val="1"/>
      <w:suff w:val="tab"/>
    </w:lvl>
  </w:abstractNum>
  <w:num w:numId="1">
    <w:abstractNumId w:val="19"/>
  </w:num>
  <w:num w:numId="2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8"/>
  </w:num>
  <w:num w:numId="6">
    <w:abstractNumId w:val="11"/>
  </w:num>
  <w:num w:numId="7">
    <w:abstractNumId w:val="14"/>
  </w:num>
  <w:num w:numId="8">
    <w:abstractNumId w:val="1"/>
  </w:num>
  <w:num w:numId="9">
    <w:abstractNumId w:val="25"/>
  </w:num>
  <w:num w:numId="10">
    <w:abstractNumId w:val="13"/>
  </w:num>
  <w:num w:numId="11">
    <w:abstractNumId w:val="6"/>
  </w:num>
  <w:num w:numId="12">
    <w:abstractNumId w:val="10"/>
  </w:num>
  <w:num w:numId="13">
    <w:abstractNumId w:val="2"/>
  </w:num>
  <w:num w:numId="14">
    <w:abstractNumId w:val="8"/>
  </w:num>
  <w:num w:numId="15">
    <w:abstractNumId w:val="4"/>
  </w:num>
  <w:num w:numId="16">
    <w:abstractNumId w:val="12"/>
    <w:lvlOverride w:ilvl="0">
      <w:lvl w:ilvl="0">
        <w:isLgl w:val="false"/>
        <w:lvlJc w:val="left"/>
        <w:lvlText w:val="%1."/>
        <w:numFmt w:val="decimal"/>
        <w:pPr>
          <w:pBdr/>
          <w:spacing/>
          <w:ind w:firstLine="3" w:left="357"/>
        </w:pPr>
        <w:rPr>
          <w:rFonts w:hint="default"/>
          <w:color w:val="auto"/>
        </w:rPr>
        <w:start w:val="1"/>
        <w:suff w:val="tab"/>
      </w:lvl>
    </w:lvlOverride>
  </w:num>
  <w:num w:numId="17">
    <w:abstractNumId w:val="3"/>
  </w:num>
  <w:num w:numId="18">
    <w:abstractNumId w:val="20"/>
  </w:num>
  <w:num w:numId="19">
    <w:abstractNumId w:val="26"/>
  </w:num>
  <w:num w:numId="20">
    <w:abstractNumId w:val="16"/>
  </w:num>
  <w:num w:numId="21">
    <w:abstractNumId w:val="23"/>
  </w:num>
  <w:num w:numId="22">
    <w:abstractNumId w:val="21"/>
  </w:num>
  <w:num w:numId="23">
    <w:abstractNumId w:val="24"/>
  </w:num>
  <w:num w:numId="24">
    <w:abstractNumId w:val="15"/>
    <w:lvlOverride w:ilvl="0">
      <w:lvl w:ilvl="0">
        <w:isLgl w:val="false"/>
        <w:lvlJc w:val="left"/>
        <w:lvlText w:val="%1."/>
        <w:numFmt w:val="decimal"/>
        <w:pPr>
          <w:pBdr/>
          <w:spacing/>
          <w:ind w:hanging="357" w:left="357"/>
        </w:pPr>
        <w:rPr>
          <w:rFonts w:hint="default"/>
          <w:color w:val="auto"/>
          <w:sz w:val="22"/>
          <w:szCs w:val="22"/>
        </w:rPr>
        <w:start w:val="1"/>
        <w:suff w:val="tab"/>
      </w:lvl>
    </w:lvlOverride>
  </w:num>
  <w:num w:numId="25">
    <w:abstractNumId w:val="5"/>
  </w:num>
  <w:num w:numId="26">
    <w:abstractNumId w:val="9"/>
  </w:num>
  <w:num w:numId="27">
    <w:abstractNumId w:val="0"/>
  </w:num>
  <w:num w:numId="28">
    <w:abstractNumId w:val="2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pBdr/>
        <w:spacing w:after="200" w:afterAutospacing="0" w:before="0" w:beforeAutospacing="0" w:line="276" w:lineRule="auto"/>
        <w:ind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708">
    <w:name w:val="Heading 1"/>
    <w:basedOn w:val="882"/>
    <w:next w:val="882"/>
    <w:link w:val="709"/>
    <w:uiPriority w:val="9"/>
    <w:qFormat/>
    <w:pPr>
      <w:keepNext w:val="true"/>
      <w:keepLines w:val="true"/>
      <w:pBdr/>
      <w:spacing w:after="200" w:before="480"/>
      <w:ind/>
      <w:outlineLvl w:val="0"/>
    </w:pPr>
    <w:rPr>
      <w:rFonts w:ascii="Arial" w:hAnsi="Arial" w:eastAsia="Arial" w:cs="Arial"/>
      <w:sz w:val="40"/>
      <w:szCs w:val="40"/>
    </w:rPr>
  </w:style>
  <w:style w:type="character" w:styleId="709">
    <w:name w:val="Heading 1 Char"/>
    <w:basedOn w:val="883"/>
    <w:link w:val="708"/>
    <w:uiPriority w:val="9"/>
    <w:pPr>
      <w:pBdr/>
      <w:spacing/>
      <w:ind/>
    </w:pPr>
    <w:rPr>
      <w:rFonts w:ascii="Arial" w:hAnsi="Arial" w:eastAsia="Arial" w:cs="Arial"/>
      <w:sz w:val="40"/>
      <w:szCs w:val="40"/>
    </w:rPr>
  </w:style>
  <w:style w:type="paragraph" w:styleId="710">
    <w:name w:val="Heading 2"/>
    <w:basedOn w:val="882"/>
    <w:next w:val="882"/>
    <w:link w:val="711"/>
    <w:uiPriority w:val="9"/>
    <w:unhideWhenUsed/>
    <w:qFormat/>
    <w:pPr>
      <w:keepNext w:val="true"/>
      <w:keepLines w:val="true"/>
      <w:pBdr/>
      <w:spacing w:after="200" w:before="360"/>
      <w:ind/>
      <w:outlineLvl w:val="1"/>
    </w:pPr>
    <w:rPr>
      <w:rFonts w:ascii="Arial" w:hAnsi="Arial" w:eastAsia="Arial" w:cs="Arial"/>
      <w:sz w:val="34"/>
    </w:rPr>
  </w:style>
  <w:style w:type="character" w:styleId="711">
    <w:name w:val="Heading 2 Char"/>
    <w:basedOn w:val="883"/>
    <w:link w:val="710"/>
    <w:uiPriority w:val="9"/>
    <w:pPr>
      <w:pBdr/>
      <w:spacing/>
      <w:ind/>
    </w:pPr>
    <w:rPr>
      <w:rFonts w:ascii="Arial" w:hAnsi="Arial" w:eastAsia="Arial" w:cs="Arial"/>
      <w:sz w:val="34"/>
    </w:rPr>
  </w:style>
  <w:style w:type="paragraph" w:styleId="712">
    <w:name w:val="Heading 3"/>
    <w:basedOn w:val="882"/>
    <w:next w:val="882"/>
    <w:link w:val="713"/>
    <w:uiPriority w:val="9"/>
    <w:unhideWhenUsed/>
    <w:qFormat/>
    <w:pPr>
      <w:keepNext w:val="true"/>
      <w:keepLines w:val="true"/>
      <w:pBdr/>
      <w:spacing w:after="200" w:before="320"/>
      <w:ind/>
      <w:outlineLvl w:val="2"/>
    </w:pPr>
    <w:rPr>
      <w:rFonts w:ascii="Arial" w:hAnsi="Arial" w:eastAsia="Arial" w:cs="Arial"/>
      <w:sz w:val="30"/>
      <w:szCs w:val="30"/>
    </w:rPr>
  </w:style>
  <w:style w:type="character" w:styleId="713">
    <w:name w:val="Heading 3 Char"/>
    <w:basedOn w:val="883"/>
    <w:link w:val="712"/>
    <w:uiPriority w:val="9"/>
    <w:pPr>
      <w:pBdr/>
      <w:spacing/>
      <w:ind/>
    </w:pPr>
    <w:rPr>
      <w:rFonts w:ascii="Arial" w:hAnsi="Arial" w:eastAsia="Arial" w:cs="Arial"/>
      <w:sz w:val="30"/>
      <w:szCs w:val="30"/>
    </w:rPr>
  </w:style>
  <w:style w:type="paragraph" w:styleId="714">
    <w:name w:val="Heading 4"/>
    <w:basedOn w:val="882"/>
    <w:next w:val="882"/>
    <w:link w:val="715"/>
    <w:uiPriority w:val="9"/>
    <w:unhideWhenUsed/>
    <w:qFormat/>
    <w:pPr>
      <w:keepNext w:val="true"/>
      <w:keepLines w:val="true"/>
      <w:pBdr/>
      <w:spacing w:after="200" w:before="320"/>
      <w:ind/>
      <w:outlineLvl w:val="3"/>
    </w:pPr>
    <w:rPr>
      <w:rFonts w:ascii="Arial" w:hAnsi="Arial" w:eastAsia="Arial" w:cs="Arial"/>
      <w:b/>
      <w:bCs/>
      <w:sz w:val="26"/>
      <w:szCs w:val="26"/>
    </w:rPr>
  </w:style>
  <w:style w:type="character" w:styleId="715">
    <w:name w:val="Heading 4 Char"/>
    <w:basedOn w:val="883"/>
    <w:link w:val="714"/>
    <w:uiPriority w:val="9"/>
    <w:pPr>
      <w:pBdr/>
      <w:spacing/>
      <w:ind/>
    </w:pPr>
    <w:rPr>
      <w:rFonts w:ascii="Arial" w:hAnsi="Arial" w:eastAsia="Arial" w:cs="Arial"/>
      <w:b/>
      <w:bCs/>
      <w:sz w:val="26"/>
      <w:szCs w:val="26"/>
    </w:rPr>
  </w:style>
  <w:style w:type="paragraph" w:styleId="716">
    <w:name w:val="Heading 5"/>
    <w:basedOn w:val="882"/>
    <w:next w:val="882"/>
    <w:link w:val="717"/>
    <w:uiPriority w:val="9"/>
    <w:unhideWhenUsed/>
    <w:qFormat/>
    <w:pPr>
      <w:keepNext w:val="true"/>
      <w:keepLines w:val="true"/>
      <w:pBdr/>
      <w:spacing w:after="200" w:before="320"/>
      <w:ind/>
      <w:outlineLvl w:val="4"/>
    </w:pPr>
    <w:rPr>
      <w:rFonts w:ascii="Arial" w:hAnsi="Arial" w:eastAsia="Arial" w:cs="Arial"/>
      <w:b/>
      <w:bCs/>
      <w:sz w:val="24"/>
      <w:szCs w:val="24"/>
    </w:rPr>
  </w:style>
  <w:style w:type="character" w:styleId="717">
    <w:name w:val="Heading 5 Char"/>
    <w:basedOn w:val="883"/>
    <w:link w:val="716"/>
    <w:uiPriority w:val="9"/>
    <w:pPr>
      <w:pBdr/>
      <w:spacing/>
      <w:ind/>
    </w:pPr>
    <w:rPr>
      <w:rFonts w:ascii="Arial" w:hAnsi="Arial" w:eastAsia="Arial" w:cs="Arial"/>
      <w:b/>
      <w:bCs/>
      <w:sz w:val="24"/>
      <w:szCs w:val="24"/>
    </w:rPr>
  </w:style>
  <w:style w:type="paragraph" w:styleId="718">
    <w:name w:val="Heading 6"/>
    <w:basedOn w:val="882"/>
    <w:next w:val="882"/>
    <w:link w:val="719"/>
    <w:uiPriority w:val="9"/>
    <w:unhideWhenUsed/>
    <w:qFormat/>
    <w:pPr>
      <w:keepNext w:val="true"/>
      <w:keepLines w:val="true"/>
      <w:pBdr/>
      <w:spacing w:after="200" w:before="320"/>
      <w:ind/>
      <w:outlineLvl w:val="5"/>
    </w:pPr>
    <w:rPr>
      <w:rFonts w:ascii="Arial" w:hAnsi="Arial" w:eastAsia="Arial" w:cs="Arial"/>
      <w:b/>
      <w:bCs/>
      <w:sz w:val="22"/>
      <w:szCs w:val="22"/>
    </w:rPr>
  </w:style>
  <w:style w:type="character" w:styleId="719">
    <w:name w:val="Heading 6 Char"/>
    <w:basedOn w:val="883"/>
    <w:link w:val="718"/>
    <w:uiPriority w:val="9"/>
    <w:pPr>
      <w:pBdr/>
      <w:spacing/>
      <w:ind/>
    </w:pPr>
    <w:rPr>
      <w:rFonts w:ascii="Arial" w:hAnsi="Arial" w:eastAsia="Arial" w:cs="Arial"/>
      <w:b/>
      <w:bCs/>
      <w:sz w:val="22"/>
      <w:szCs w:val="22"/>
    </w:rPr>
  </w:style>
  <w:style w:type="paragraph" w:styleId="720">
    <w:name w:val="Heading 7"/>
    <w:basedOn w:val="882"/>
    <w:next w:val="882"/>
    <w:link w:val="721"/>
    <w:uiPriority w:val="9"/>
    <w:unhideWhenUsed/>
    <w:qFormat/>
    <w:pPr>
      <w:keepNext w:val="true"/>
      <w:keepLines w:val="true"/>
      <w:pBdr/>
      <w:spacing w:after="200" w:before="320"/>
      <w:ind/>
      <w:outlineLvl w:val="6"/>
    </w:pPr>
    <w:rPr>
      <w:rFonts w:ascii="Arial" w:hAnsi="Arial" w:eastAsia="Arial" w:cs="Arial"/>
      <w:b/>
      <w:bCs/>
      <w:i/>
      <w:iCs/>
      <w:sz w:val="22"/>
      <w:szCs w:val="22"/>
    </w:rPr>
  </w:style>
  <w:style w:type="character" w:styleId="721">
    <w:name w:val="Heading 7 Char"/>
    <w:basedOn w:val="883"/>
    <w:link w:val="720"/>
    <w:uiPriority w:val="9"/>
    <w:pPr>
      <w:pBdr/>
      <w:spacing/>
      <w:ind/>
    </w:pPr>
    <w:rPr>
      <w:rFonts w:ascii="Arial" w:hAnsi="Arial" w:eastAsia="Arial" w:cs="Arial"/>
      <w:b/>
      <w:bCs/>
      <w:i/>
      <w:iCs/>
      <w:sz w:val="22"/>
      <w:szCs w:val="22"/>
    </w:rPr>
  </w:style>
  <w:style w:type="paragraph" w:styleId="722">
    <w:name w:val="Heading 8"/>
    <w:basedOn w:val="882"/>
    <w:next w:val="882"/>
    <w:link w:val="723"/>
    <w:uiPriority w:val="9"/>
    <w:unhideWhenUsed/>
    <w:qFormat/>
    <w:pPr>
      <w:keepNext w:val="true"/>
      <w:keepLines w:val="true"/>
      <w:pBdr/>
      <w:spacing w:after="200" w:before="320"/>
      <w:ind/>
      <w:outlineLvl w:val="7"/>
    </w:pPr>
    <w:rPr>
      <w:rFonts w:ascii="Arial" w:hAnsi="Arial" w:eastAsia="Arial" w:cs="Arial"/>
      <w:i/>
      <w:iCs/>
      <w:sz w:val="22"/>
      <w:szCs w:val="22"/>
    </w:rPr>
  </w:style>
  <w:style w:type="character" w:styleId="723">
    <w:name w:val="Heading 8 Char"/>
    <w:basedOn w:val="883"/>
    <w:link w:val="722"/>
    <w:uiPriority w:val="9"/>
    <w:pPr>
      <w:pBdr/>
      <w:spacing/>
      <w:ind/>
    </w:pPr>
    <w:rPr>
      <w:rFonts w:ascii="Arial" w:hAnsi="Arial" w:eastAsia="Arial" w:cs="Arial"/>
      <w:i/>
      <w:iCs/>
      <w:sz w:val="22"/>
      <w:szCs w:val="22"/>
    </w:rPr>
  </w:style>
  <w:style w:type="paragraph" w:styleId="724">
    <w:name w:val="Heading 9"/>
    <w:basedOn w:val="882"/>
    <w:next w:val="882"/>
    <w:link w:val="725"/>
    <w:uiPriority w:val="9"/>
    <w:unhideWhenUsed/>
    <w:qFormat/>
    <w:pPr>
      <w:keepNext w:val="true"/>
      <w:keepLines w:val="true"/>
      <w:pBdr/>
      <w:spacing w:after="200" w:before="320"/>
      <w:ind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725">
    <w:name w:val="Heading 9 Char"/>
    <w:basedOn w:val="883"/>
    <w:link w:val="724"/>
    <w:uiPriority w:val="9"/>
    <w:pPr>
      <w:pBdr/>
      <w:spacing/>
      <w:ind/>
    </w:pPr>
    <w:rPr>
      <w:rFonts w:ascii="Arial" w:hAnsi="Arial" w:eastAsia="Arial" w:cs="Arial"/>
      <w:i/>
      <w:iCs/>
      <w:sz w:val="21"/>
      <w:szCs w:val="21"/>
    </w:rPr>
  </w:style>
  <w:style w:type="paragraph" w:styleId="726">
    <w:name w:val="Title"/>
    <w:basedOn w:val="882"/>
    <w:next w:val="882"/>
    <w:link w:val="727"/>
    <w:uiPriority w:val="10"/>
    <w:qFormat/>
    <w:pPr>
      <w:pBdr/>
      <w:spacing w:after="200" w:before="300"/>
      <w:ind/>
      <w:contextualSpacing w:val="true"/>
    </w:pPr>
    <w:rPr>
      <w:sz w:val="48"/>
      <w:szCs w:val="48"/>
    </w:rPr>
  </w:style>
  <w:style w:type="character" w:styleId="727">
    <w:name w:val="Title Char"/>
    <w:basedOn w:val="883"/>
    <w:link w:val="726"/>
    <w:uiPriority w:val="10"/>
    <w:pPr>
      <w:pBdr/>
      <w:spacing/>
      <w:ind/>
    </w:pPr>
    <w:rPr>
      <w:sz w:val="48"/>
      <w:szCs w:val="48"/>
    </w:rPr>
  </w:style>
  <w:style w:type="paragraph" w:styleId="728">
    <w:name w:val="Subtitle"/>
    <w:basedOn w:val="882"/>
    <w:next w:val="882"/>
    <w:link w:val="729"/>
    <w:uiPriority w:val="11"/>
    <w:qFormat/>
    <w:pPr>
      <w:pBdr/>
      <w:spacing w:after="200" w:before="200"/>
      <w:ind/>
    </w:pPr>
    <w:rPr>
      <w:sz w:val="24"/>
      <w:szCs w:val="24"/>
    </w:rPr>
  </w:style>
  <w:style w:type="character" w:styleId="729">
    <w:name w:val="Subtitle Char"/>
    <w:basedOn w:val="883"/>
    <w:link w:val="728"/>
    <w:uiPriority w:val="11"/>
    <w:pPr>
      <w:pBdr/>
      <w:spacing/>
      <w:ind/>
    </w:pPr>
    <w:rPr>
      <w:sz w:val="24"/>
      <w:szCs w:val="24"/>
    </w:rPr>
  </w:style>
  <w:style w:type="paragraph" w:styleId="730">
    <w:name w:val="Quote"/>
    <w:basedOn w:val="882"/>
    <w:next w:val="882"/>
    <w:link w:val="731"/>
    <w:uiPriority w:val="29"/>
    <w:qFormat/>
    <w:pPr>
      <w:pBdr/>
      <w:spacing/>
      <w:ind w:right="720" w:left="720"/>
    </w:pPr>
    <w:rPr>
      <w:i/>
    </w:rPr>
  </w:style>
  <w:style w:type="character" w:styleId="731">
    <w:name w:val="Quote Char"/>
    <w:link w:val="730"/>
    <w:uiPriority w:val="29"/>
    <w:pPr>
      <w:pBdr/>
      <w:spacing/>
      <w:ind/>
    </w:pPr>
    <w:rPr>
      <w:i/>
    </w:rPr>
  </w:style>
  <w:style w:type="paragraph" w:styleId="732">
    <w:name w:val="Intense Quote"/>
    <w:basedOn w:val="882"/>
    <w:next w:val="882"/>
    <w:link w:val="733"/>
    <w:uiPriority w:val="30"/>
    <w:qFormat/>
    <w:pPr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  <w:shd w:val="clear" w:color="auto" w:fill="f2f2f2"/>
      <w:spacing/>
      <w:ind w:right="720" w:left="720"/>
      <w:contextualSpacing w:val="false"/>
    </w:pPr>
    <w:rPr>
      <w:i/>
    </w:rPr>
  </w:style>
  <w:style w:type="character" w:styleId="733">
    <w:name w:val="Intense Quote Char"/>
    <w:link w:val="732"/>
    <w:uiPriority w:val="30"/>
    <w:pPr>
      <w:pBdr/>
      <w:spacing/>
      <w:ind/>
    </w:pPr>
    <w:rPr>
      <w:i/>
    </w:rPr>
  </w:style>
  <w:style w:type="paragraph" w:styleId="734">
    <w:name w:val="Header"/>
    <w:basedOn w:val="882"/>
    <w:link w:val="735"/>
    <w:uiPriority w:val="99"/>
    <w:unhideWhenUsed/>
    <w:pPr>
      <w:pBdr/>
      <w:tabs>
        <w:tab w:val="center" w:leader="none" w:pos="7143"/>
        <w:tab w:val="right" w:leader="none" w:pos="14287"/>
      </w:tabs>
      <w:spacing w:after="0" w:line="240" w:lineRule="auto"/>
      <w:ind/>
    </w:pPr>
  </w:style>
  <w:style w:type="character" w:styleId="735">
    <w:name w:val="Header Char"/>
    <w:basedOn w:val="883"/>
    <w:link w:val="734"/>
    <w:uiPriority w:val="99"/>
    <w:pPr>
      <w:pBdr/>
      <w:spacing/>
      <w:ind/>
    </w:pPr>
  </w:style>
  <w:style w:type="paragraph" w:styleId="736">
    <w:name w:val="Footer"/>
    <w:basedOn w:val="882"/>
    <w:link w:val="739"/>
    <w:uiPriority w:val="99"/>
    <w:unhideWhenUsed/>
    <w:pPr>
      <w:pBdr/>
      <w:tabs>
        <w:tab w:val="center" w:leader="none" w:pos="7143"/>
        <w:tab w:val="right" w:leader="none" w:pos="14287"/>
      </w:tabs>
      <w:spacing w:after="0" w:line="240" w:lineRule="auto"/>
      <w:ind/>
    </w:pPr>
  </w:style>
  <w:style w:type="character" w:styleId="737">
    <w:name w:val="Footer Char"/>
    <w:basedOn w:val="883"/>
    <w:link w:val="736"/>
    <w:uiPriority w:val="99"/>
    <w:pPr>
      <w:pBdr/>
      <w:spacing/>
      <w:ind/>
    </w:pPr>
  </w:style>
  <w:style w:type="paragraph" w:styleId="738">
    <w:name w:val="Caption"/>
    <w:basedOn w:val="882"/>
    <w:next w:val="882"/>
    <w:uiPriority w:val="35"/>
    <w:semiHidden/>
    <w:unhideWhenUsed/>
    <w:qFormat/>
    <w:pPr>
      <w:pBdr/>
      <w:spacing w:line="276" w:lineRule="auto"/>
      <w:ind/>
    </w:pPr>
    <w:rPr>
      <w:b/>
      <w:bCs/>
      <w:color w:val="4f81bd" w:themeColor="accent1"/>
      <w:sz w:val="18"/>
      <w:szCs w:val="18"/>
    </w:rPr>
  </w:style>
  <w:style w:type="character" w:styleId="739">
    <w:name w:val="Caption Char"/>
    <w:basedOn w:val="738"/>
    <w:link w:val="736"/>
    <w:uiPriority w:val="99"/>
    <w:pPr>
      <w:pBdr/>
      <w:spacing/>
      <w:ind/>
    </w:pPr>
  </w:style>
  <w:style w:type="table" w:styleId="740">
    <w:name w:val="Table Grid Light"/>
    <w:basedOn w:val="884"/>
    <w:uiPriority w:val="59"/>
    <w:pPr>
      <w:pBdr/>
      <w:spacing w:after="0" w:line="240" w:lineRule="auto"/>
      <w:ind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41">
    <w:name w:val="Plain Table 1"/>
    <w:basedOn w:val="884"/>
    <w:uiPriority w:val="59"/>
    <w:pPr>
      <w:pBdr/>
      <w:spacing w:after="0" w:line="240" w:lineRule="auto"/>
      <w:ind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42">
    <w:name w:val="Plain Table 2"/>
    <w:basedOn w:val="884"/>
    <w:uiPriority w:val="59"/>
    <w:pPr>
      <w:pBdr/>
      <w:spacing w:after="0" w:line="240" w:lineRule="auto"/>
      <w:ind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43">
    <w:name w:val="Plain Table 3"/>
    <w:basedOn w:val="88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aps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aps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44">
    <w:name w:val="Plain Table 4"/>
    <w:basedOn w:val="88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45">
    <w:name w:val="Plain Table 5"/>
    <w:basedOn w:val="88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46">
    <w:name w:val="Grid Table 1 Light"/>
    <w:basedOn w:val="88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47">
    <w:name w:val="Grid Table 1 Light - Accent 1"/>
    <w:basedOn w:val="88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48">
    <w:name w:val="Grid Table 1 Light - Accent 2"/>
    <w:basedOn w:val="88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49">
    <w:name w:val="Grid Table 1 Light - Accent 3"/>
    <w:basedOn w:val="88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50">
    <w:name w:val="Grid Table 1 Light - Accent 4"/>
    <w:basedOn w:val="88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51">
    <w:name w:val="Grid Table 1 Light - Accent 5"/>
    <w:basedOn w:val="88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52">
    <w:name w:val="Grid Table 1 Light - Accent 6"/>
    <w:basedOn w:val="88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53">
    <w:name w:val="Grid Table 2"/>
    <w:basedOn w:val="88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54">
    <w:name w:val="Grid Table 2 - Accent 1"/>
    <w:basedOn w:val="88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ae5f1" w:themeFill="accen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ae5f1" w:themeFill="accen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55">
    <w:name w:val="Grid Table 2 - Accent 2"/>
    <w:basedOn w:val="88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2dcdb" w:themeFill="accent2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2dcdb" w:themeFill="accent2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56">
    <w:name w:val="Grid Table 2 - Accent 3"/>
    <w:basedOn w:val="88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af0dd" w:themeFill="accent3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af0dd" w:themeFill="accent3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57">
    <w:name w:val="Grid Table 2 - Accent 4"/>
    <w:basedOn w:val="88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58">
    <w:name w:val="Grid Table 2 - Accent 5"/>
    <w:basedOn w:val="88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59">
    <w:name w:val="Grid Table 2 - Accent 6"/>
    <w:basedOn w:val="88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9d8" w:themeFill="accent6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9d8" w:themeFill="accent6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0">
    <w:name w:val="Grid Table 3"/>
    <w:basedOn w:val="88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1">
    <w:name w:val="Grid Table 3 - Accent 1"/>
    <w:basedOn w:val="88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ae5f1" w:themeFill="accen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ae5f1" w:themeFill="accen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2">
    <w:name w:val="Grid Table 3 - Accent 2"/>
    <w:basedOn w:val="88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2dcdb" w:themeFill="accent2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2dcdb" w:themeFill="accent2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3">
    <w:name w:val="Grid Table 3 - Accent 3"/>
    <w:basedOn w:val="88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af0dd" w:themeFill="accent3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af0dd" w:themeFill="accent3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4">
    <w:name w:val="Grid Table 3 - Accent 4"/>
    <w:basedOn w:val="88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5">
    <w:name w:val="Grid Table 3 - Accent 5"/>
    <w:basedOn w:val="88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6">
    <w:name w:val="Grid Table 3 - Accent 6"/>
    <w:basedOn w:val="88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9d8" w:themeFill="accent6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9d8" w:themeFill="accent6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7">
    <w:name w:val="Grid Table 4"/>
    <w:basedOn w:val="884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8">
    <w:name w:val="Grid Table 4 - Accent 1"/>
    <w:basedOn w:val="884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2" w:fill="dce6f1" w:themeFill="accent1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2" w:fill="dce6f1" w:themeFill="accent1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dc2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E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9">
    <w:name w:val="Grid Table 4 - Accent 2"/>
    <w:basedOn w:val="884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2dcdb" w:themeFill="accent2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2dcdb" w:themeFill="accent2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99694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0">
    <w:name w:val="Grid Table 4 - Accent 3"/>
    <w:basedOn w:val="884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af0dd" w:themeFill="accent3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af0dd" w:themeFill="accent3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a59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FE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1">
    <w:name w:val="Grid Table 4 - Accent 4"/>
    <w:basedOn w:val="884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6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2">
    <w:name w:val="Grid Table 4 - Accent 5"/>
    <w:basedOn w:val="884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5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3">
    <w:name w:val="Grid Table 4 - Accent 6"/>
    <w:basedOn w:val="884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9d8" w:themeFill="accent6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9d8" w:themeFill="accent6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6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4">
    <w:name w:val="Grid Table 5 Dark"/>
    <w:basedOn w:val="88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75" w:fill="8a8a8a" w:themeFill="text1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75" w:fill="8a8a8a" w:themeFill="text1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5">
    <w:name w:val="Grid Table 5 Dark- Accent 1"/>
    <w:basedOn w:val="88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ae5f1" w:themeFill="accent1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1" w:themeTint="75" w:fill="adc5e0" w:themeFill="accent1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75" w:fill="adc5e0" w:themeFill="accent1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6">
    <w:name w:val="Grid Table 5 Dark - Accent 2"/>
    <w:basedOn w:val="88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2dcdb" w:themeFill="accent2" w:themeFillTint="32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2" w:themeTint="75" w:fill="e1adac" w:themeFill="accent2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75" w:fill="e1adac" w:themeFill="accent2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c0504d" w:themeFill="accent2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c0504d" w:themeFill="accent2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c0504d" w:themeFill="accent2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c0504d" w:themeFill="accent2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7">
    <w:name w:val="Grid Table 5 Dark - Accent 3"/>
    <w:basedOn w:val="88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af0dd" w:themeFill="accent3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3" w:themeTint="75" w:fill="d1dfb2" w:themeFill="accent3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75" w:fill="d1dfb2" w:themeFill="accent3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9bbb59" w:themeFill="accent3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9bbb59" w:themeFill="accent3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9bbb59" w:themeFill="accent3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9bbb59" w:themeFill="accent3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8">
    <w:name w:val="Grid Table 5 Dark- Accent 4"/>
    <w:basedOn w:val="88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e5dfec" w:themeFill="accent4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4" w:themeTint="75" w:fill="c4b7d4" w:themeFill="accent4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75" w:fill="c4b7d4" w:themeFill="accent4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8064a2" w:themeFill="accent4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8064a2" w:themeFill="accent4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8064a2" w:themeFill="accent4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8064a2" w:themeFill="accent4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9">
    <w:name w:val="Grid Table 5 Dark - Accent 5"/>
    <w:basedOn w:val="88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aeef3" w:themeFill="accent5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5" w:themeTint="75" w:fill="abd9e4" w:themeFill="accent5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75" w:fill="abd9e4" w:themeFill="accent5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0">
    <w:name w:val="Grid Table 5 Dark - Accent 6"/>
    <w:basedOn w:val="88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fde9d8" w:themeFill="accent6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6" w:themeTint="75" w:fill="fbcda8" w:themeFill="accent6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75" w:fill="fbcda8" w:themeFill="accent6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1">
    <w:name w:val="Grid Table 6 Colorful"/>
    <w:basedOn w:val="88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04040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rPr>
        <w:rFonts w:ascii="Arial" w:hAnsi="Arial"/>
        <w:color w:val="404040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782">
    <w:name w:val="Grid Table 6 Colorful - Accent 1"/>
    <w:basedOn w:val="88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cPr>
      <w:tcBorders/>
    </w:tcPr>
    <w:tblStylePr w:type="band1Horz">
      <w:rPr>
        <w:rFonts w:ascii="Arial" w:hAnsi="Arial"/>
        <w:color w:val="404040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ae5f1" w:themeFill="accent1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34" w:fill="dae5f1" w:themeFill="accent1" w:themeFillTint="34"/>
        <w:tcBorders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3e70a3" w:themeColor="accen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3e70a3" w:themeColor="accent1" w:themeTint="80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e70a3" w:themeColor="accen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3e70a3" w:themeColor="accen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783">
    <w:name w:val="Grid Table 6 Colorful - Accent 2"/>
    <w:basedOn w:val="88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2dcdb" w:themeFill="accent2" w:themeFillTint="32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32" w:fill="f2dcdb" w:themeFill="accent2" w:themeFillTint="32"/>
        <w:tcBorders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9c3a37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9c3a37" w:themeColor="accent2" w:themeTint="97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9c3a37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9c3a37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784">
    <w:name w:val="Grid Table 6 Colorful - Accent 3"/>
    <w:basedOn w:val="88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404040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af0dd" w:themeFill="accent3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34" w:fill="eaf0dd" w:themeFill="accent3" w:themeFillTint="34"/>
        <w:tcBorders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5c702f" w:themeColor="accent3" w:themeTint="FE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5c702f" w:themeColor="accent3" w:themeTint="FE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5c702f" w:themeColor="accent3" w:themeTint="FE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5c702f" w:themeColor="accent3" w:themeTint="FE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3" w:themeTint="FE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785">
    <w:name w:val="Grid Table 6 Colorful - Accent 4"/>
    <w:basedOn w:val="88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664f82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664f82" w:themeColor="accent4" w:themeTint="9A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664f82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664f82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786">
    <w:name w:val="Grid Table 6 Colorful - Accent 5"/>
    <w:basedOn w:val="88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cPr>
      <w:tcBorders/>
    </w:tcPr>
    <w:tblStylePr w:type="band1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66777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66777" w:themeColor="accent5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66777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66777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787">
    <w:name w:val="Grid Table 6 Colorful - Accent 6"/>
    <w:basedOn w:val="88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cPr>
      <w:tcBorders/>
    </w:tcPr>
    <w:tblStylePr w:type="band1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9d8" w:themeFill="accent6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34" w:fill="fde9d8" w:themeFill="accent6" w:themeFillTint="34"/>
        <w:tcBorders/>
      </w:tcPr>
    </w:tblStylePr>
    <w:tblStylePr w:type="band2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66777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66777" w:themeColor="accent5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66777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66777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788">
    <w:name w:val="Grid Table 7 Colorful"/>
    <w:basedOn w:val="88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9">
    <w:name w:val="Grid Table 7 Colorful - Accent 1"/>
    <w:basedOn w:val="88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cPr>
      <w:tcBorders/>
    </w:tcPr>
    <w:tblStylePr w:type="band1Horz">
      <w:rPr>
        <w:rFonts w:ascii="Arial" w:hAnsi="Arial"/>
        <w:color w:val="3e70a3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ae5f1" w:themeFill="accent1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34" w:fill="dae5f1" w:themeFill="accent1" w:themeFillTint="34"/>
        <w:tcBorders/>
      </w:tcPr>
    </w:tblStylePr>
    <w:tblStylePr w:type="band2Horz">
      <w:rPr>
        <w:rFonts w:ascii="Arial" w:hAnsi="Arial"/>
        <w:color w:val="3e70a3" w:themeColor="accen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3e70a3" w:themeColor="accent1" w:themeTint="80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themeTint="80" w:sz="4" w:space="0"/>
        </w:tcBorders>
      </w:tcPr>
    </w:tblStylePr>
    <w:tblStylePr w:type="firstRow">
      <w:rPr>
        <w:rFonts w:ascii="Arial" w:hAnsi="Arial"/>
        <w:b/>
        <w:color w:val="3e70a3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e70a3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3e70a3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0">
    <w:name w:val="Grid Table 7 Colorful - Accent 2"/>
    <w:basedOn w:val="88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9c3a37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2dcdb" w:themeFill="accent2" w:themeFillTint="32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32" w:fill="f2dcdb" w:themeFill="accent2" w:themeFillTint="32"/>
        <w:tcBorders/>
      </w:tcPr>
    </w:tblStylePr>
    <w:tblStylePr w:type="band2Horz">
      <w:rPr>
        <w:rFonts w:ascii="Arial" w:hAnsi="Arial"/>
        <w:color w:val="9c3a37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9c3a37" w:themeColor="accent2" w:themeTint="97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b/>
        <w:color w:val="9c3a37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c3a37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c3a37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1">
    <w:name w:val="Grid Table 7 Colorful - Accent 3"/>
    <w:basedOn w:val="88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5c702f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af0dd" w:themeFill="accent3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34" w:fill="eaf0dd" w:themeFill="accent3" w:themeFillTint="34"/>
        <w:tcBorders/>
      </w:tcPr>
    </w:tblStylePr>
    <w:tblStylePr w:type="band2Horz">
      <w:rPr>
        <w:rFonts w:ascii="Arial" w:hAnsi="Arial"/>
        <w:color w:val="5c702f" w:themeColor="accent3" w:themeTint="FE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5c702f" w:themeColor="accent3" w:themeTint="FE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FE" w:sz="4" w:space="0"/>
        </w:tcBorders>
      </w:tcPr>
    </w:tblStylePr>
    <w:tblStylePr w:type="firstRow">
      <w:rPr>
        <w:rFonts w:ascii="Arial" w:hAnsi="Arial"/>
        <w:b/>
        <w:color w:val="5c702f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5c702f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5c702f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2">
    <w:name w:val="Grid Table 7 Colorful - Accent 4"/>
    <w:basedOn w:val="88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664f82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Horz">
      <w:rPr>
        <w:rFonts w:ascii="Arial" w:hAnsi="Arial"/>
        <w:color w:val="664f82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664f82" w:themeColor="accent4" w:themeTint="9A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b/>
        <w:color w:val="664f82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2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664f82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3">
    <w:name w:val="Grid Table 7 Colorful - Accent 5"/>
    <w:basedOn w:val="88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266777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Horz">
      <w:rPr>
        <w:rFonts w:ascii="Arial" w:hAnsi="Arial"/>
        <w:color w:val="266777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266777" w:themeColor="accent5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0" w:sz="4" w:space="0"/>
        </w:tcBorders>
      </w:tcPr>
    </w:tblStylePr>
    <w:tblStylePr w:type="firstRow">
      <w:rPr>
        <w:rFonts w:ascii="Arial" w:hAnsi="Arial"/>
        <w:b/>
        <w:color w:val="266777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777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777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4">
    <w:name w:val="Grid Table 7 Colorful - Accent 6"/>
    <w:basedOn w:val="88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b05307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9d8" w:themeFill="accent6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34" w:fill="fde9d8" w:themeFill="accent6" w:themeFillTint="34"/>
        <w:tcBorders/>
      </w:tcPr>
    </w:tblStylePr>
    <w:tblStylePr w:type="band2Horz">
      <w:rPr>
        <w:rFonts w:ascii="Arial" w:hAnsi="Arial"/>
        <w:color w:val="b05307" w:themeColor="accent6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b05307" w:themeColor="accent6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0" w:sz="4" w:space="0"/>
        </w:tcBorders>
      </w:tcPr>
    </w:tblStylePr>
    <w:tblStylePr w:type="firstRow">
      <w:rPr>
        <w:rFonts w:ascii="Arial" w:hAnsi="Arial"/>
        <w:b/>
        <w:color w:val="b05307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05307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05307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5">
    <w:name w:val="List Table 1 Light"/>
    <w:basedOn w:val="88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6">
    <w:name w:val="List Table 1 Light - Accent 1"/>
    <w:basedOn w:val="88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1" w:themeTint="40" w:fill="d3e0ee" w:themeFill="accen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40" w:fill="d3e0ee" w:themeFill="accen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7">
    <w:name w:val="List Table 1 Light - Accent 2"/>
    <w:basedOn w:val="88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8">
    <w:name w:val="List Table 1 Light - Accent 3"/>
    <w:basedOn w:val="88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9">
    <w:name w:val="List Table 1 Light - Accent 4"/>
    <w:basedOn w:val="88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4" w:themeTint="40" w:fill="dfd8e7" w:themeFill="accent4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40" w:fill="dfd8e7" w:themeFill="accent4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0">
    <w:name w:val="List Table 1 Light - Accent 5"/>
    <w:basedOn w:val="88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5" w:themeTint="40" w:fill="d1eaf0" w:themeFill="accent5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40" w:fill="d1eaf0" w:themeFill="accent5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1">
    <w:name w:val="List Table 1 Light - Accent 6"/>
    <w:basedOn w:val="88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6" w:themeTint="40" w:fill="fce4d1" w:themeFill="accent6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40" w:fill="fce4d1" w:themeFill="accent6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2">
    <w:name w:val="List Table 2"/>
    <w:basedOn w:val="88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3">
    <w:name w:val="List Table 2 - Accent 1"/>
    <w:basedOn w:val="88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3e0ee" w:themeFill="accen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3e0ee" w:themeFill="accen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4">
    <w:name w:val="List Table 2 - Accent 2"/>
    <w:basedOn w:val="88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5">
    <w:name w:val="List Table 2 - Accent 3"/>
    <w:basedOn w:val="88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6">
    <w:name w:val="List Table 2 - Accent 4"/>
    <w:basedOn w:val="88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dfd8e7" w:themeFill="accent4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dfd8e7" w:themeFill="accent4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7">
    <w:name w:val="List Table 2 - Accent 5"/>
    <w:basedOn w:val="88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1eaf0" w:themeFill="accent5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1eaf0" w:themeFill="accent5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8">
    <w:name w:val="List Table 2 - Accent 6"/>
    <w:basedOn w:val="88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fce4d1" w:themeFill="accent6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fce4d1" w:themeFill="accent6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9">
    <w:name w:val="List Table 3"/>
    <w:basedOn w:val="88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0">
    <w:name w:val="List Table 3 - Accent 1"/>
    <w:basedOn w:val="88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1">
    <w:name w:val="List Table 3 - Accent 2"/>
    <w:basedOn w:val="88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99694" w:themeFill="accent2" w:themeFillTint="97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2">
    <w:name w:val="List Table 3 - Accent 3"/>
    <w:basedOn w:val="88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98" w:fill="c3d69b" w:themeFill="accent3" w:themeFillTint="98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3">
    <w:name w:val="List Table 3 - Accent 4"/>
    <w:basedOn w:val="88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6" w:themeFill="accent4" w:themeFillTint="9A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4">
    <w:name w:val="List Table 3 - Accent 5"/>
    <w:basedOn w:val="88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9A" w:fill="91cddc" w:themeFill="accent5" w:themeFillTint="9A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5">
    <w:name w:val="List Table 3 - Accent 6"/>
    <w:basedOn w:val="88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98" w:fill="f9bf90" w:themeFill="accent6" w:themeFillTint="98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6">
    <w:name w:val="List Table 4"/>
    <w:basedOn w:val="88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7">
    <w:name w:val="List Table 4 - Accent 1"/>
    <w:basedOn w:val="88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3e0ee" w:themeFill="accen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3e0ee" w:themeFill="accen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8">
    <w:name w:val="List Table 4 - Accent 2"/>
    <w:basedOn w:val="88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c0504d" w:themeFill="accent2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9">
    <w:name w:val="List Table 4 - Accent 3"/>
    <w:basedOn w:val="88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9bbb59" w:themeFill="accent3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0">
    <w:name w:val="List Table 4 - Accent 4"/>
    <w:basedOn w:val="88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dfd8e7" w:themeFill="accent4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dfd8e7" w:themeFill="accent4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8064a2" w:themeFill="accent4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1">
    <w:name w:val="List Table 4 - Accent 5"/>
    <w:basedOn w:val="88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1eaf0" w:themeFill="accent5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1eaf0" w:themeFill="accent5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2">
    <w:name w:val="List Table 4 - Accent 6"/>
    <w:basedOn w:val="88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fce4d1" w:themeFill="accent6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fce4d1" w:themeFill="accent6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3">
    <w:name w:val="List Table 5 Dark"/>
    <w:basedOn w:val="88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824">
    <w:name w:val="List Table 5 Dark - Accent 1"/>
    <w:basedOn w:val="88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4f81bd" w:themeFill="accent1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825">
    <w:name w:val="List Table 5 Dark - Accent 2"/>
    <w:basedOn w:val="88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d99694" w:themeFill="accent2" w:themeFillTint="97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2" w:themeTint="97" w:fill="d99694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97" w:fill="d99694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2" w:themeTint="97" w:fill="d99694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99694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826">
    <w:name w:val="List Table 5 Dark - Accent 3"/>
    <w:basedOn w:val="88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3d69b" w:themeFill="accent3" w:themeFillTint="98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3" w:themeTint="98" w:fill="c3d69b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98" w:fill="c3d69b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3" w:themeTint="98" w:fill="c3d69b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98" w:fill="c3d69b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827">
    <w:name w:val="List Table 5 Dark - Accent 4"/>
    <w:basedOn w:val="88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b2a1c6" w:themeFill="accent4" w:themeFillTint="9A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4" w:themeTint="9A" w:fill="b2a1c6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9A" w:fill="b2a1c6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4" w:themeTint="9A" w:fill="b2a1c6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6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828">
    <w:name w:val="List Table 5 Dark - Accent 5"/>
    <w:basedOn w:val="88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91cddc" w:themeFill="accent5" w:themeFillTint="9A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5" w:themeTint="9A" w:fill="91cddc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9A" w:fill="91cddc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5" w:themeTint="9A" w:fill="91cddc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9A" w:fill="91cddc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829">
    <w:name w:val="List Table 5 Dark - Accent 6"/>
    <w:basedOn w:val="88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f9bf90" w:themeFill="accent6" w:themeFillTint="98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6" w:themeTint="98" w:fill="f9bf90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98" w:fill="f9bf90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6" w:themeTint="98" w:fill="f9bf90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98" w:fill="f9bf90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830">
    <w:name w:val="List Table 6 Colorful"/>
    <w:basedOn w:val="88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04040" w:themeColor="text1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rPr>
        <w:rFonts w:ascii="Arial" w:hAnsi="Arial"/>
        <w:color w:val="404040" w:themeColor="tex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000000" w:themeColor="text1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000000" w:themeColor="text1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000000" w:themeColor="text1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8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1">
    <w:name w:val="List Table 6 Colorful - Accent 1"/>
    <w:basedOn w:val="88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cPr>
      <w:tcBorders/>
    </w:tcPr>
    <w:tblStylePr w:type="band1Horz">
      <w:rPr>
        <w:rFonts w:ascii="Arial" w:hAnsi="Arial"/>
        <w:color w:val="404040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3e0ee" w:themeFill="accen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40" w:fill="d3e0ee" w:themeFill="accent1" w:themeFillTint="40"/>
        <w:tcBorders/>
      </w:tcPr>
    </w:tblStylePr>
    <w:tblStylePr w:type="band2Horz">
      <w:rPr>
        <w:rFonts w:ascii="Arial" w:hAnsi="Arial"/>
        <w:color w:val="404040" w:themeColor="accent1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a4b71" w:themeColor="accent1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a4b71" w:themeColor="accent1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a4b71" w:themeColor="accent1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a4b71" w:themeColor="accent1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2">
    <w:name w:val="List Table 6 Colorful - Accent 2"/>
    <w:basedOn w:val="88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9c3a37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9c3a37" w:themeColor="accent2" w:themeTint="97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9c3a37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9c3a37" w:themeColor="accent2" w:themeTint="97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3">
    <w:name w:val="List Table 6 Colorful - Accent 3"/>
    <w:basedOn w:val="88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cPr>
      <w:tcBorders/>
    </w:tcPr>
    <w:tblStylePr w:type="band1Horz">
      <w:rPr>
        <w:rFonts w:ascii="Arial" w:hAnsi="Arial"/>
        <w:color w:val="404040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7c983f" w:themeColor="accent3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7c983f" w:themeColor="accent3" w:themeTint="98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c983f" w:themeColor="accent3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7c983f" w:themeColor="accent3" w:themeTint="98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8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4">
    <w:name w:val="List Table 6 Colorful - Accent 4"/>
    <w:basedOn w:val="88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dfd8e7" w:themeFill="accent4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40" w:fill="dfd8e7" w:themeFill="accent4" w:themeFillTint="40"/>
        <w:tcBorders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664f82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664f82" w:themeColor="accent4" w:themeTint="9A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664f82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664f82" w:themeColor="accent4" w:themeTint="9A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5">
    <w:name w:val="List Table 6 Colorful - Accent 5"/>
    <w:basedOn w:val="88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cPr>
      <w:tcBorders/>
    </w:tcPr>
    <w:tblStylePr w:type="band1Horz">
      <w:rPr>
        <w:rFonts w:ascii="Arial" w:hAnsi="Arial"/>
        <w:color w:val="404040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1eaf0" w:themeFill="accent5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40" w:fill="d1eaf0" w:themeFill="accent5" w:themeFillTint="40"/>
        <w:tcBorders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338aa0" w:themeColor="accent5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338aa0" w:themeColor="accent5" w:themeTint="9A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338aa0" w:themeColor="accent5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338aa0" w:themeColor="accent5" w:themeTint="9A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6">
    <w:name w:val="List Table 6 Colorful - Accent 6"/>
    <w:basedOn w:val="88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cPr>
      <w:tcBorders/>
    </w:tcPr>
    <w:tblStylePr w:type="band1Horz">
      <w:rPr>
        <w:rFonts w:ascii="Arial" w:hAnsi="Arial"/>
        <w:color w:val="404040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fce4d1" w:themeFill="accent6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40" w:fill="fce4d1" w:themeFill="accent6" w:themeFillTint="40"/>
        <w:tcBorders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d9680c" w:themeColor="accent6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d9680c" w:themeColor="accent6" w:themeTint="98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d9680c" w:themeColor="accent6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d9680c" w:themeColor="accent6" w:themeTint="98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8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7">
    <w:name w:val="List Table 7 Colorful"/>
    <w:basedOn w:val="88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838">
    <w:name w:val="List Table 7 Colorful - Accent 1"/>
    <w:basedOn w:val="88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cPr>
      <w:tcBorders/>
    </w:tcPr>
    <w:tblStylePr w:type="band1Horz">
      <w:rPr>
        <w:rFonts w:ascii="Arial" w:hAnsi="Arial"/>
        <w:color w:val="2a4b71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3e0ee" w:themeFill="accen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40" w:fill="d3e0ee" w:themeFill="accent1" w:themeFillTint="40"/>
        <w:tcBorders/>
      </w:tcPr>
    </w:tblStylePr>
    <w:tblStylePr w:type="band2Horz">
      <w:rPr>
        <w:rFonts w:ascii="Arial" w:hAnsi="Arial"/>
        <w:color w:val="2a4b71" w:themeColor="accent1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2a4b71" w:themeColor="accent1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sz="4" w:space="0"/>
        </w:tcBorders>
      </w:tcPr>
    </w:tblStylePr>
    <w:tblStylePr w:type="firstRow">
      <w:rPr>
        <w:rFonts w:ascii="Arial" w:hAnsi="Arial"/>
        <w:i/>
        <w:color w:val="2a4b71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a4b71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a4b71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2a4b71" w:themeColor="accent1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839">
    <w:name w:val="List Table 7 Colorful - Accent 2"/>
    <w:basedOn w:val="88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9c3a37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2Horz">
      <w:rPr>
        <w:rFonts w:ascii="Arial" w:hAnsi="Arial"/>
        <w:color w:val="9c3a37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9c3a37" w:themeColor="accent2" w:themeTint="97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i/>
        <w:color w:val="9c3a37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c3a37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c3a37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9c3a37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840">
    <w:name w:val="List Table 7 Colorful - Accent 3"/>
    <w:basedOn w:val="88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cPr>
      <w:tcBorders/>
    </w:tcPr>
    <w:tblStylePr w:type="band1Horz">
      <w:rPr>
        <w:rFonts w:ascii="Arial" w:hAnsi="Arial"/>
        <w:color w:val="7c983f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2Horz">
      <w:rPr>
        <w:rFonts w:ascii="Arial" w:hAnsi="Arial"/>
        <w:color w:val="7c983f" w:themeColor="accent3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7c983f" w:themeColor="accent3" w:themeTint="98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98" w:sz="4" w:space="0"/>
        </w:tcBorders>
      </w:tcPr>
    </w:tblStylePr>
    <w:tblStylePr w:type="firstRow">
      <w:rPr>
        <w:rFonts w:ascii="Arial" w:hAnsi="Arial"/>
        <w:i/>
        <w:color w:val="7c983f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c983f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c983f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7c983f" w:themeColor="accent3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841">
    <w:name w:val="List Table 7 Colorful - Accent 4"/>
    <w:basedOn w:val="88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664f82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dfd8e7" w:themeFill="accent4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40" w:fill="dfd8e7" w:themeFill="accent4" w:themeFillTint="40"/>
        <w:tcBorders/>
      </w:tcPr>
    </w:tblStylePr>
    <w:tblStylePr w:type="band2Horz">
      <w:rPr>
        <w:rFonts w:ascii="Arial" w:hAnsi="Arial"/>
        <w:color w:val="664f82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664f82" w:themeColor="accent4" w:themeTint="9A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i/>
        <w:color w:val="664f82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2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664f82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664f82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842">
    <w:name w:val="List Table 7 Colorful - Accent 5"/>
    <w:basedOn w:val="88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cPr>
      <w:tcBorders/>
    </w:tcPr>
    <w:tblStylePr w:type="band1Horz">
      <w:rPr>
        <w:rFonts w:ascii="Arial" w:hAnsi="Arial"/>
        <w:color w:val="338aa0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1eaf0" w:themeFill="accent5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40" w:fill="d1eaf0" w:themeFill="accent5" w:themeFillTint="40"/>
        <w:tcBorders/>
      </w:tcPr>
    </w:tblStylePr>
    <w:tblStylePr w:type="band2Horz">
      <w:rPr>
        <w:rFonts w:ascii="Arial" w:hAnsi="Arial"/>
        <w:color w:val="338aa0" w:themeColor="accent5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338aa0" w:themeColor="accent5" w:themeTint="9A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A" w:sz="4" w:space="0"/>
        </w:tcBorders>
      </w:tcPr>
    </w:tblStylePr>
    <w:tblStylePr w:type="firstRow">
      <w:rPr>
        <w:rFonts w:ascii="Arial" w:hAnsi="Arial"/>
        <w:i/>
        <w:color w:val="338aa0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38aa0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338aa0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338aa0" w:themeColor="accent5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843">
    <w:name w:val="List Table 7 Colorful - Accent 6"/>
    <w:basedOn w:val="88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cPr>
      <w:tcBorders/>
    </w:tcPr>
    <w:tblStylePr w:type="band1Horz">
      <w:rPr>
        <w:rFonts w:ascii="Arial" w:hAnsi="Arial"/>
        <w:color w:val="d9680c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fce4d1" w:themeFill="accent6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40" w:fill="fce4d1" w:themeFill="accent6" w:themeFillTint="40"/>
        <w:tcBorders/>
      </w:tcPr>
    </w:tblStylePr>
    <w:tblStylePr w:type="band2Horz">
      <w:rPr>
        <w:rFonts w:ascii="Arial" w:hAnsi="Arial"/>
        <w:color w:val="d9680c" w:themeColor="accent6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d9680c" w:themeColor="accent6" w:themeTint="98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8" w:sz="4" w:space="0"/>
        </w:tcBorders>
      </w:tcPr>
    </w:tblStylePr>
    <w:tblStylePr w:type="firstRow">
      <w:rPr>
        <w:rFonts w:ascii="Arial" w:hAnsi="Arial"/>
        <w:i/>
        <w:color w:val="d9680c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680c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9680c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d9680c" w:themeColor="accent6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844">
    <w:name w:val="Lined - Accent"/>
    <w:basedOn w:val="884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5">
    <w:name w:val="Lined - Accent 1"/>
    <w:basedOn w:val="884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7d7ea" w:themeFill="accent1" w:themeFillTint="50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7d7ea" w:themeFill="accent1" w:themeFillTint="50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dc2" w:themeFill="accent1" w:themeFillTint="E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dc2" w:themeFill="accent1" w:themeFillTint="E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dc2" w:themeFill="accent1" w:themeFillTint="E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dc2" w:themeFill="accent1" w:themeFillTint="E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6">
    <w:name w:val="Lined - Accent 2"/>
    <w:basedOn w:val="884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2dcdb" w:themeFill="accent2" w:themeFillTint="32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2dcdb" w:themeFill="accent2" w:themeFillTint="32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99694" w:themeFill="accent2" w:themeFillTint="97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99694" w:themeFill="accent2" w:themeFillTint="97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99694" w:themeFill="accent2" w:themeFillTint="97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99694" w:themeFill="accent2" w:themeFillTint="97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7">
    <w:name w:val="Lined - Accent 3"/>
    <w:basedOn w:val="884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af0dd" w:themeFill="accent3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af0dd" w:themeFill="accent3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a59" w:themeFill="accent3" w:themeFillTint="FE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a59" w:themeFill="accent3" w:themeFillTint="FE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a59" w:themeFill="accent3" w:themeFillTint="FE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a59" w:themeFill="accent3" w:themeFillTint="FE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8">
    <w:name w:val="Lined - Accent 4"/>
    <w:basedOn w:val="884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6" w:themeFill="accent4" w:themeFillTint="9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6" w:themeFill="accent4" w:themeFillTint="9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6" w:themeFill="accent4" w:themeFillTint="9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6" w:themeFill="accent4" w:themeFillTint="9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9">
    <w:name w:val="Lined - Accent 5"/>
    <w:basedOn w:val="884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0">
    <w:name w:val="Lined - Accent 6"/>
    <w:basedOn w:val="884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9d8" w:themeFill="accent6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9d8" w:themeFill="accent6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1">
    <w:name w:val="Bordered &amp; Lined - Accent"/>
    <w:basedOn w:val="884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2">
    <w:name w:val="Bordered &amp; Lined - Accent 1"/>
    <w:basedOn w:val="884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7d7ea" w:themeFill="accent1" w:themeFillTint="50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7d7ea" w:themeFill="accent1" w:themeFillTint="50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dc2" w:themeFill="accent1" w:themeFillTint="E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dc2" w:themeFill="accent1" w:themeFillTint="E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dc2" w:themeFill="accent1" w:themeFillTint="E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dc2" w:themeFill="accent1" w:themeFillTint="E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3">
    <w:name w:val="Bordered &amp; Lined - Accent 2"/>
    <w:basedOn w:val="884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2dcdb" w:themeFill="accent2" w:themeFillTint="32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2dcdb" w:themeFill="accent2" w:themeFillTint="32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99694" w:themeFill="accent2" w:themeFillTint="97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99694" w:themeFill="accent2" w:themeFillTint="97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99694" w:themeFill="accent2" w:themeFillTint="97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99694" w:themeFill="accent2" w:themeFillTint="97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4">
    <w:name w:val="Bordered &amp; Lined - Accent 3"/>
    <w:basedOn w:val="884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af0dd" w:themeFill="accent3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af0dd" w:themeFill="accent3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a59" w:themeFill="accent3" w:themeFillTint="FE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a59" w:themeFill="accent3" w:themeFillTint="FE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a59" w:themeFill="accent3" w:themeFillTint="FE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a59" w:themeFill="accent3" w:themeFillTint="FE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5">
    <w:name w:val="Bordered &amp; Lined - Accent 4"/>
    <w:basedOn w:val="884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6" w:themeFill="accent4" w:themeFillTint="9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6" w:themeFill="accent4" w:themeFillTint="9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6" w:themeFill="accent4" w:themeFillTint="9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6" w:themeFill="accent4" w:themeFillTint="9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6">
    <w:name w:val="Bordered &amp; Lined - Accent 5"/>
    <w:basedOn w:val="884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7">
    <w:name w:val="Bordered &amp; Lined - Accent 6"/>
    <w:basedOn w:val="884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9d8" w:themeFill="accent6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9d8" w:themeFill="accent6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8">
    <w:name w:val="Bordered"/>
    <w:basedOn w:val="88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80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9">
    <w:name w:val="Bordered - Accent 1"/>
    <w:basedOn w:val="88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0">
    <w:name w:val="Bordered - Accent 2"/>
    <w:basedOn w:val="88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1">
    <w:name w:val="Bordered - Accent 3"/>
    <w:basedOn w:val="88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8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2">
    <w:name w:val="Bordered - Accent 4"/>
    <w:basedOn w:val="88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3">
    <w:name w:val="Bordered - Accent 5"/>
    <w:basedOn w:val="88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A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4">
    <w:name w:val="Bordered - Accent 6"/>
    <w:basedOn w:val="88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8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paragraph" w:styleId="865">
    <w:name w:val="footnote text"/>
    <w:basedOn w:val="882"/>
    <w:link w:val="866"/>
    <w:uiPriority w:val="99"/>
    <w:semiHidden/>
    <w:unhideWhenUsed/>
    <w:pPr>
      <w:pBdr/>
      <w:spacing w:after="40" w:line="240" w:lineRule="auto"/>
      <w:ind/>
    </w:pPr>
    <w:rPr>
      <w:sz w:val="18"/>
    </w:rPr>
  </w:style>
  <w:style w:type="character" w:styleId="866">
    <w:name w:val="Footnote Text Char"/>
    <w:link w:val="865"/>
    <w:uiPriority w:val="99"/>
    <w:pPr>
      <w:pBdr/>
      <w:spacing/>
      <w:ind/>
    </w:pPr>
    <w:rPr>
      <w:sz w:val="18"/>
    </w:rPr>
  </w:style>
  <w:style w:type="character" w:styleId="867">
    <w:name w:val="footnote reference"/>
    <w:basedOn w:val="883"/>
    <w:uiPriority w:val="99"/>
    <w:unhideWhenUsed/>
    <w:pPr>
      <w:pBdr/>
      <w:spacing/>
      <w:ind/>
    </w:pPr>
    <w:rPr>
      <w:vertAlign w:val="superscript"/>
    </w:rPr>
  </w:style>
  <w:style w:type="paragraph" w:styleId="868">
    <w:name w:val="endnote text"/>
    <w:basedOn w:val="882"/>
    <w:link w:val="869"/>
    <w:uiPriority w:val="99"/>
    <w:semiHidden/>
    <w:unhideWhenUsed/>
    <w:pPr>
      <w:pBdr/>
      <w:spacing w:after="0" w:line="240" w:lineRule="auto"/>
      <w:ind/>
    </w:pPr>
    <w:rPr>
      <w:sz w:val="20"/>
    </w:rPr>
  </w:style>
  <w:style w:type="character" w:styleId="869">
    <w:name w:val="Endnote Text Char"/>
    <w:link w:val="868"/>
    <w:uiPriority w:val="99"/>
    <w:pPr>
      <w:pBdr/>
      <w:spacing/>
      <w:ind/>
    </w:pPr>
    <w:rPr>
      <w:sz w:val="20"/>
    </w:rPr>
  </w:style>
  <w:style w:type="character" w:styleId="870">
    <w:name w:val="endnote reference"/>
    <w:basedOn w:val="883"/>
    <w:uiPriority w:val="99"/>
    <w:semiHidden/>
    <w:unhideWhenUsed/>
    <w:pPr>
      <w:pBdr/>
      <w:spacing/>
      <w:ind/>
    </w:pPr>
    <w:rPr>
      <w:vertAlign w:val="superscript"/>
    </w:rPr>
  </w:style>
  <w:style w:type="paragraph" w:styleId="871">
    <w:name w:val="toc 1"/>
    <w:basedOn w:val="882"/>
    <w:next w:val="882"/>
    <w:uiPriority w:val="39"/>
    <w:unhideWhenUsed/>
    <w:pPr>
      <w:pBdr/>
      <w:spacing w:after="57"/>
      <w:ind w:right="0" w:firstLine="0" w:left="0"/>
    </w:pPr>
  </w:style>
  <w:style w:type="paragraph" w:styleId="872">
    <w:name w:val="toc 2"/>
    <w:basedOn w:val="882"/>
    <w:next w:val="882"/>
    <w:uiPriority w:val="39"/>
    <w:unhideWhenUsed/>
    <w:pPr>
      <w:pBdr/>
      <w:spacing w:after="57"/>
      <w:ind w:right="0" w:firstLine="0" w:left="283"/>
    </w:pPr>
  </w:style>
  <w:style w:type="paragraph" w:styleId="873">
    <w:name w:val="toc 3"/>
    <w:basedOn w:val="882"/>
    <w:next w:val="882"/>
    <w:uiPriority w:val="39"/>
    <w:unhideWhenUsed/>
    <w:pPr>
      <w:pBdr/>
      <w:spacing w:after="57"/>
      <w:ind w:right="0" w:firstLine="0" w:left="567"/>
    </w:pPr>
  </w:style>
  <w:style w:type="paragraph" w:styleId="874">
    <w:name w:val="toc 4"/>
    <w:basedOn w:val="882"/>
    <w:next w:val="882"/>
    <w:uiPriority w:val="39"/>
    <w:unhideWhenUsed/>
    <w:pPr>
      <w:pBdr/>
      <w:spacing w:after="57"/>
      <w:ind w:right="0" w:firstLine="0" w:left="850"/>
    </w:pPr>
  </w:style>
  <w:style w:type="paragraph" w:styleId="875">
    <w:name w:val="toc 5"/>
    <w:basedOn w:val="882"/>
    <w:next w:val="882"/>
    <w:uiPriority w:val="39"/>
    <w:unhideWhenUsed/>
    <w:pPr>
      <w:pBdr/>
      <w:spacing w:after="57"/>
      <w:ind w:right="0" w:firstLine="0" w:left="1134"/>
    </w:pPr>
  </w:style>
  <w:style w:type="paragraph" w:styleId="876">
    <w:name w:val="toc 6"/>
    <w:basedOn w:val="882"/>
    <w:next w:val="882"/>
    <w:uiPriority w:val="39"/>
    <w:unhideWhenUsed/>
    <w:pPr>
      <w:pBdr/>
      <w:spacing w:after="57"/>
      <w:ind w:right="0" w:firstLine="0" w:left="1417"/>
    </w:pPr>
  </w:style>
  <w:style w:type="paragraph" w:styleId="877">
    <w:name w:val="toc 7"/>
    <w:basedOn w:val="882"/>
    <w:next w:val="882"/>
    <w:uiPriority w:val="39"/>
    <w:unhideWhenUsed/>
    <w:pPr>
      <w:pBdr/>
      <w:spacing w:after="57"/>
      <w:ind w:right="0" w:firstLine="0" w:left="1701"/>
    </w:pPr>
  </w:style>
  <w:style w:type="paragraph" w:styleId="878">
    <w:name w:val="toc 8"/>
    <w:basedOn w:val="882"/>
    <w:next w:val="882"/>
    <w:uiPriority w:val="39"/>
    <w:unhideWhenUsed/>
    <w:pPr>
      <w:pBdr/>
      <w:spacing w:after="57"/>
      <w:ind w:right="0" w:firstLine="0" w:left="1984"/>
    </w:pPr>
  </w:style>
  <w:style w:type="paragraph" w:styleId="879">
    <w:name w:val="toc 9"/>
    <w:basedOn w:val="882"/>
    <w:next w:val="882"/>
    <w:uiPriority w:val="39"/>
    <w:unhideWhenUsed/>
    <w:pPr>
      <w:pBdr/>
      <w:spacing w:after="57"/>
      <w:ind w:right="0" w:firstLine="0" w:left="2268"/>
    </w:pPr>
  </w:style>
  <w:style w:type="paragraph" w:styleId="880">
    <w:name w:val="TOC Heading"/>
    <w:uiPriority w:val="39"/>
    <w:unhideWhenUsed/>
    <w:pPr>
      <w:pBdr/>
      <w:spacing/>
      <w:ind/>
    </w:pPr>
  </w:style>
  <w:style w:type="paragraph" w:styleId="881">
    <w:name w:val="table of figures"/>
    <w:basedOn w:val="882"/>
    <w:next w:val="882"/>
    <w:uiPriority w:val="99"/>
    <w:unhideWhenUsed/>
    <w:pPr>
      <w:pBdr/>
      <w:spacing w:after="0" w:afterAutospacing="0"/>
      <w:ind/>
    </w:pPr>
  </w:style>
  <w:style w:type="paragraph" w:styleId="882" w:default="1">
    <w:name w:val="Normal"/>
    <w:qFormat/>
    <w:pPr>
      <w:pBdr/>
      <w:spacing/>
      <w:ind/>
      <w:jc w:val="both"/>
    </w:pPr>
    <w:rPr>
      <w:rFonts w:ascii="Calibri" w:hAnsi="Calibri" w:eastAsia="Calibri" w:cs="Times New Roman"/>
    </w:rPr>
  </w:style>
  <w:style w:type="character" w:styleId="883" w:default="1">
    <w:name w:val="Default Paragraph Font"/>
    <w:uiPriority w:val="1"/>
    <w:semiHidden/>
    <w:unhideWhenUsed/>
    <w:pPr>
      <w:pBdr/>
      <w:spacing/>
      <w:ind/>
    </w:pPr>
  </w:style>
  <w:style w:type="table" w:styleId="884" w:default="1">
    <w:name w:val="Normal Table"/>
    <w:uiPriority w:val="99"/>
    <w:semiHidden/>
    <w:unhideWhenUsed/>
    <w:pPr>
      <w:pBdr/>
      <w:spacing/>
      <w:ind/>
    </w:pPr>
    <w:tblPr>
      <w:tblInd w:w="0" w:type="dxa"/>
      <w:tblBorders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numbering" w:styleId="885" w:default="1">
    <w:name w:val="No List"/>
    <w:uiPriority w:val="99"/>
    <w:semiHidden/>
    <w:unhideWhenUsed/>
    <w:pPr>
      <w:pBdr/>
      <w:spacing/>
      <w:ind/>
    </w:pPr>
  </w:style>
  <w:style w:type="paragraph" w:styleId="886" w:customStyle="1">
    <w:name w:val="List Paragraph1"/>
    <w:basedOn w:val="882"/>
    <w:pPr>
      <w:pBdr/>
      <w:spacing/>
      <w:ind w:left="720"/>
    </w:pPr>
    <w:rPr>
      <w:rFonts w:eastAsia="Times New Roman" w:cs="Calibri"/>
    </w:rPr>
  </w:style>
  <w:style w:type="table" w:styleId="887">
    <w:name w:val="Table Grid"/>
    <w:basedOn w:val="884"/>
    <w:uiPriority w:val="59"/>
    <w:pPr>
      <w:pBdr/>
      <w:spacing w:after="0" w:line="240" w:lineRule="auto"/>
      <w:ind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paragraph" w:styleId="888">
    <w:name w:val="List Paragraph"/>
    <w:basedOn w:val="882"/>
    <w:uiPriority w:val="34"/>
    <w:qFormat/>
    <w:pPr>
      <w:pBdr/>
      <w:spacing/>
      <w:ind w:left="720"/>
      <w:contextualSpacing w:val="true"/>
    </w:pPr>
  </w:style>
  <w:style w:type="paragraph" w:styleId="889">
    <w:name w:val="No Spacing"/>
    <w:uiPriority w:val="1"/>
    <w:qFormat/>
    <w:pPr>
      <w:pBdr/>
      <w:spacing w:after="0" w:line="240" w:lineRule="auto"/>
      <w:ind/>
    </w:pPr>
    <w:rPr>
      <w:rFonts w:ascii="Calibri" w:hAnsi="Calibri" w:eastAsia="Calibri" w:cs="Times New Roman"/>
    </w:rPr>
  </w:style>
  <w:style w:type="numbering" w:styleId="890" w:customStyle="1">
    <w:name w:val="Стиль1"/>
    <w:uiPriority w:val="99"/>
    <w:pPr>
      <w:numPr>
        <w:ilvl w:val="0"/>
        <w:numId w:val="14"/>
      </w:numPr>
      <w:pBdr/>
      <w:spacing/>
      <w:ind/>
    </w:pPr>
  </w:style>
  <w:style w:type="numbering" w:styleId="891" w:customStyle="1">
    <w:name w:val="Стиль2"/>
    <w:uiPriority w:val="99"/>
    <w:pPr>
      <w:numPr>
        <w:ilvl w:val="0"/>
        <w:numId w:val="19"/>
      </w:numPr>
      <w:pBdr/>
      <w:spacing/>
      <w:ind/>
    </w:pPr>
  </w:style>
  <w:style w:type="numbering" w:styleId="892" w:customStyle="1">
    <w:name w:val="Стиль3"/>
    <w:uiPriority w:val="99"/>
    <w:pPr>
      <w:numPr>
        <w:ilvl w:val="0"/>
        <w:numId w:val="22"/>
      </w:numPr>
      <w:pBdr/>
      <w:spacing/>
      <w:ind/>
    </w:pPr>
  </w:style>
  <w:style w:type="character" w:styleId="893">
    <w:name w:val="Hyperlink"/>
    <w:basedOn w:val="883"/>
    <w:uiPriority w:val="99"/>
    <w:unhideWhenUsed/>
    <w:pPr>
      <w:pBdr/>
      <w:spacing/>
      <w:ind/>
    </w:pPr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ONLYOFFICE/8.0.1.31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2</cp:revision>
  <dcterms:created xsi:type="dcterms:W3CDTF">2022-03-11T11:13:00Z</dcterms:created>
  <dcterms:modified xsi:type="dcterms:W3CDTF">2024-05-08T08:29:42Z</dcterms:modified>
</cp:coreProperties>
</file>